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ACAB4A" w14:textId="77777777" w:rsidR="002F6290" w:rsidRPr="002F6290" w:rsidRDefault="002F6290" w:rsidP="002F6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8"/>
          <w:lang w:eastAsia="ru-RU"/>
        </w:rPr>
      </w:pPr>
      <w:r w:rsidRPr="002F6290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                             </w:t>
      </w:r>
    </w:p>
    <w:p w14:paraId="2A342A79" w14:textId="77777777" w:rsidR="002F6290" w:rsidRPr="002F6290" w:rsidRDefault="002F6290" w:rsidP="002F6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62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Обґрунтування технічних та якісних характеристик предмета закупівлі, розміру бюджетного фінансування, </w:t>
      </w:r>
    </w:p>
    <w:p w14:paraId="2E4E2FB6" w14:textId="5C46C755" w:rsidR="002F6290" w:rsidRPr="002F6290" w:rsidRDefault="002F6290" w:rsidP="002F6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62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очікува</w:t>
      </w:r>
      <w:r w:rsidR="00320B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ної вартості предмета закупівлі</w:t>
      </w:r>
    </w:p>
    <w:p w14:paraId="08892519" w14:textId="77777777" w:rsidR="002F6290" w:rsidRPr="002F6290" w:rsidRDefault="002F6290" w:rsidP="002F6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D138C8" w14:textId="641E0166" w:rsidR="009B7C5B" w:rsidRDefault="00EA4FF7" w:rsidP="009B7C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Назва предмету закупівлі: футляри для державних нагород України (код за </w:t>
      </w:r>
      <w:r w:rsidRPr="005131EE">
        <w:rPr>
          <w:rFonts w:ascii="Times New Roman" w:eastAsia="Times New Roman" w:hAnsi="Times New Roman" w:cs="Times New Roman"/>
          <w:sz w:val="28"/>
          <w:szCs w:val="28"/>
          <w:lang w:eastAsia="ru-RU"/>
        </w:rPr>
        <w:t>ДК 021:2015</w:t>
      </w:r>
      <w:r w:rsidR="00AC2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22AE" w:rsidRPr="002F629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C2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30190000-7</w:t>
      </w:r>
      <w:r w:rsidRPr="00BD777D">
        <w:rPr>
          <w:rStyle w:val="hgkelc"/>
          <w:rFonts w:ascii="Times New Roman" w:hAnsi="Times New Roman" w:cs="Times New Roman"/>
          <w:sz w:val="28"/>
          <w:szCs w:val="28"/>
        </w:rPr>
        <w:t>)</w:t>
      </w:r>
      <w:r>
        <w:rPr>
          <w:rStyle w:val="hgkelc"/>
          <w:rFonts w:ascii="Times New Roman" w:hAnsi="Times New Roman" w:cs="Times New Roman"/>
          <w:sz w:val="28"/>
          <w:szCs w:val="28"/>
        </w:rPr>
        <w:t>.</w:t>
      </w:r>
      <w:r w:rsidR="009B7C5B" w:rsidRPr="009B7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70BE4C2" w14:textId="0289215A" w:rsidR="00EA4FF7" w:rsidRPr="00BD777D" w:rsidRDefault="009B7C5B" w:rsidP="009B7C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предмета закупівлі – Товар.   </w:t>
      </w:r>
      <w:r w:rsidRPr="002F6290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                                       </w:t>
      </w:r>
      <w:r w:rsidRPr="002F6290"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</w:t>
      </w:r>
    </w:p>
    <w:p w14:paraId="74CB8943" w14:textId="39CCBA16" w:rsidR="00B52E39" w:rsidRDefault="00B52E39" w:rsidP="00B52E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6E47">
        <w:rPr>
          <w:rFonts w:ascii="Times New Roman" w:hAnsi="Times New Roman" w:cs="Times New Roman"/>
          <w:sz w:val="28"/>
          <w:szCs w:val="28"/>
        </w:rPr>
        <w:t xml:space="preserve">Закупівля здійснюється Державним управлінням справами </w:t>
      </w:r>
      <w:r>
        <w:rPr>
          <w:rFonts w:ascii="Times New Roman" w:hAnsi="Times New Roman" w:cs="Times New Roman"/>
          <w:sz w:val="28"/>
          <w:szCs w:val="28"/>
        </w:rPr>
        <w:t>на виконання Указу Президента України від 15 липня 2026 року № 599/2026 «Про орден Європи»</w:t>
      </w:r>
      <w:r w:rsidR="00EB52FF">
        <w:rPr>
          <w:rFonts w:ascii="Times New Roman" w:hAnsi="Times New Roman" w:cs="Times New Roman"/>
          <w:sz w:val="28"/>
          <w:szCs w:val="28"/>
        </w:rPr>
        <w:t xml:space="preserve"> згідно з</w:t>
      </w:r>
      <w:r>
        <w:rPr>
          <w:rFonts w:ascii="Times New Roman" w:hAnsi="Times New Roman" w:cs="Times New Roman"/>
          <w:sz w:val="28"/>
          <w:szCs w:val="28"/>
        </w:rPr>
        <w:t xml:space="preserve"> лист</w:t>
      </w:r>
      <w:r w:rsidR="00EB52FF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Офісу Президента України та </w:t>
      </w:r>
      <w:r w:rsidRPr="00356E47">
        <w:rPr>
          <w:rFonts w:ascii="Times New Roman" w:hAnsi="Times New Roman" w:cs="Times New Roman"/>
          <w:sz w:val="28"/>
          <w:szCs w:val="28"/>
        </w:rPr>
        <w:t xml:space="preserve">з метою створення необхідних умов для виконання Президентом України конституційних повноважень щодо нагородження державними нагородами.  </w:t>
      </w:r>
    </w:p>
    <w:p w14:paraId="464EB9B7" w14:textId="77777777" w:rsidR="0028606C" w:rsidRPr="0028606C" w:rsidRDefault="0028606C" w:rsidP="002860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606C">
        <w:rPr>
          <w:rFonts w:ascii="Times New Roman" w:hAnsi="Times New Roman" w:cs="Times New Roman"/>
          <w:sz w:val="28"/>
          <w:szCs w:val="28"/>
        </w:rPr>
        <w:t xml:space="preserve">Найменування та кількість товару: </w:t>
      </w:r>
    </w:p>
    <w:p w14:paraId="7E0BBE59" w14:textId="4FE691BA" w:rsidR="0028606C" w:rsidRPr="00356E47" w:rsidRDefault="0028606C" w:rsidP="002860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606C">
        <w:rPr>
          <w:rFonts w:ascii="Times New Roman" w:hAnsi="Times New Roman" w:cs="Times New Roman"/>
          <w:sz w:val="28"/>
          <w:szCs w:val="28"/>
        </w:rPr>
        <w:t xml:space="preserve">Футляр до ордена </w:t>
      </w:r>
      <w:r>
        <w:rPr>
          <w:rFonts w:ascii="Times New Roman" w:hAnsi="Times New Roman" w:cs="Times New Roman"/>
          <w:sz w:val="28"/>
          <w:szCs w:val="28"/>
        </w:rPr>
        <w:t>Європи – 5</w:t>
      </w:r>
      <w:bookmarkStart w:id="0" w:name="_GoBack"/>
      <w:bookmarkEnd w:id="0"/>
      <w:r w:rsidRPr="0028606C">
        <w:rPr>
          <w:rFonts w:ascii="Times New Roman" w:hAnsi="Times New Roman" w:cs="Times New Roman"/>
          <w:sz w:val="28"/>
          <w:szCs w:val="28"/>
        </w:rPr>
        <w:t>0 штук.</w:t>
      </w:r>
    </w:p>
    <w:p w14:paraId="3F5DC248" w14:textId="2F3C91C6" w:rsidR="00B52E39" w:rsidRPr="00D90A07" w:rsidRDefault="00B52E39" w:rsidP="00B52E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90A07">
        <w:rPr>
          <w:rFonts w:ascii="Times New Roman" w:eastAsia="Times New Roman" w:hAnsi="Times New Roman" w:cs="Times New Roman"/>
          <w:sz w:val="28"/>
          <w:szCs w:val="20"/>
          <w:lang w:eastAsia="ru-RU"/>
        </w:rPr>
        <w:t>Технічні та якісні характеристики предмета закупівлі визначаються</w:t>
      </w:r>
      <w:r w:rsidRPr="00E2260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543FEF">
        <w:rPr>
          <w:rFonts w:ascii="Times New Roman" w:eastAsia="Times New Roman" w:hAnsi="Times New Roman" w:cs="Times New Roman"/>
          <w:sz w:val="28"/>
          <w:szCs w:val="20"/>
          <w:lang w:eastAsia="ru-RU"/>
        </w:rPr>
        <w:t>відповідно до потреб замовника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виконання вищезазначеного Указу Президента України.</w:t>
      </w:r>
    </w:p>
    <w:p w14:paraId="0AF31036" w14:textId="0E9BAE6D" w:rsidR="00B52E39" w:rsidRDefault="00B52E39" w:rsidP="00B52E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Річним планом закупівель на 202</w:t>
      </w:r>
      <w:r w:rsidRPr="00842AA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 по Державному управлінню справами за бюджетною програмою 0301050 «Виготовлення державних нагород та пам’ятних знаків» передбачено зазначену закупівлю на очікувану вартість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140 100</w:t>
      </w:r>
      <w:r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>,00</w:t>
      </w:r>
      <w:r w:rsidRPr="00842AA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гривень.</w:t>
      </w:r>
    </w:p>
    <w:p w14:paraId="29C1A91B" w14:textId="77777777" w:rsidR="00B52E39" w:rsidRPr="00D90A07" w:rsidRDefault="00B52E39" w:rsidP="00B52E3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A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Обґрунтування очікуваної вартості предмета закупівлі:</w:t>
      </w:r>
      <w:r w:rsidRPr="00D90A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межах затверджених бю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джетних призначень, </w:t>
      </w:r>
      <w:r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аналіз закупівель аналогічних т</w:t>
      </w:r>
      <w:r w:rsidRPr="00D90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оварів </w:t>
      </w:r>
      <w:r w:rsidRPr="00311A1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відкриті джерела та офіційний портал оприлюднення інформації про публічні закупівлі України «ProZorro».</w:t>
      </w:r>
    </w:p>
    <w:p w14:paraId="0B6E9401" w14:textId="77777777" w:rsidR="002F6290" w:rsidRPr="00D90A07" w:rsidRDefault="002F6290" w:rsidP="002F629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FE4F47" w14:textId="77777777" w:rsidR="002F6290" w:rsidRPr="002F6290" w:rsidRDefault="002F6290" w:rsidP="002F629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342D43" w14:textId="26725A86" w:rsidR="00885061" w:rsidRDefault="002F6290" w:rsidP="002F62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Керівник Управління </w:t>
      </w:r>
      <w:r w:rsidR="00885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протокольного </w:t>
      </w:r>
    </w:p>
    <w:p w14:paraId="23B92E58" w14:textId="6289749C" w:rsidR="002F6290" w:rsidRPr="002F6290" w:rsidRDefault="00885061" w:rsidP="002F62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господарського забезпечення заходів </w:t>
      </w:r>
      <w:r w:rsidR="002F6290" w:rsidRPr="002F6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2F6290" w:rsidRPr="002F6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26C5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Тарас ТАРАСЕНКО</w:t>
      </w:r>
    </w:p>
    <w:p w14:paraId="1233B8FE" w14:textId="77777777" w:rsidR="002F6290" w:rsidRPr="002F6290" w:rsidRDefault="002F6290" w:rsidP="002F62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4CA5A3" w14:textId="5D978E53" w:rsidR="002F6290" w:rsidRPr="00855BCE" w:rsidRDefault="00B52E39" w:rsidP="002F6290">
      <w:pPr>
        <w:spacing w:after="0" w:line="240" w:lineRule="auto"/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27</w:t>
      </w:r>
      <w:r w:rsidR="00212251" w:rsidRPr="00ED67F6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.</w:t>
      </w:r>
      <w:r w:rsidR="001A0D82" w:rsidRPr="00842AA2">
        <w:rPr>
          <w:rFonts w:ascii="Times New Roman" w:eastAsia="Times New Roman" w:hAnsi="Times New Roman" w:cs="Times New Roman"/>
          <w:color w:val="191919"/>
          <w:sz w:val="28"/>
          <w:szCs w:val="28"/>
          <w:lang w:val="ru-RU" w:eastAsia="ru-RU"/>
        </w:rPr>
        <w:t>0</w:t>
      </w:r>
      <w:r>
        <w:rPr>
          <w:rFonts w:ascii="Times New Roman" w:eastAsia="Times New Roman" w:hAnsi="Times New Roman" w:cs="Times New Roman"/>
          <w:color w:val="191919"/>
          <w:sz w:val="28"/>
          <w:szCs w:val="28"/>
          <w:lang w:val="ru-RU" w:eastAsia="ru-RU"/>
        </w:rPr>
        <w:t>8</w:t>
      </w:r>
      <w:r w:rsidR="001A0D82" w:rsidRPr="00ED67F6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.</w:t>
      </w:r>
      <w:r w:rsidR="001A0D82" w:rsidRPr="00842AA2">
        <w:rPr>
          <w:rFonts w:ascii="Times New Roman" w:eastAsia="Times New Roman" w:hAnsi="Times New Roman" w:cs="Times New Roman"/>
          <w:color w:val="191919"/>
          <w:sz w:val="28"/>
          <w:szCs w:val="28"/>
          <w:lang w:val="ru-RU" w:eastAsia="ru-RU"/>
        </w:rPr>
        <w:t>202</w:t>
      </w:r>
      <w:r w:rsidR="00842AA2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6</w:t>
      </w:r>
    </w:p>
    <w:p w14:paraId="487B555A" w14:textId="77777777" w:rsidR="002F6290" w:rsidRPr="002F6290" w:rsidRDefault="002F6290" w:rsidP="002F629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E863031" w14:textId="77777777" w:rsidR="00065BAA" w:rsidRDefault="00065BAA"/>
    <w:sectPr w:rsidR="00065BAA" w:rsidSect="00B151E9">
      <w:headerReference w:type="even" r:id="rId6"/>
      <w:pgSz w:w="11906" w:h="16838"/>
      <w:pgMar w:top="426" w:right="851" w:bottom="425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F6DF1F" w14:textId="77777777" w:rsidR="00CF44C7" w:rsidRDefault="00CF44C7">
      <w:pPr>
        <w:spacing w:after="0" w:line="240" w:lineRule="auto"/>
      </w:pPr>
      <w:r>
        <w:separator/>
      </w:r>
    </w:p>
  </w:endnote>
  <w:endnote w:type="continuationSeparator" w:id="0">
    <w:p w14:paraId="3EB1C3AB" w14:textId="77777777" w:rsidR="00CF44C7" w:rsidRDefault="00CF4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A3CB53" w14:textId="77777777" w:rsidR="00CF44C7" w:rsidRDefault="00CF44C7">
      <w:pPr>
        <w:spacing w:after="0" w:line="240" w:lineRule="auto"/>
      </w:pPr>
      <w:r>
        <w:separator/>
      </w:r>
    </w:p>
  </w:footnote>
  <w:footnote w:type="continuationSeparator" w:id="0">
    <w:p w14:paraId="339A1CF1" w14:textId="77777777" w:rsidR="00CF44C7" w:rsidRDefault="00CF44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F83FB" w14:textId="77777777" w:rsidR="00710987" w:rsidRDefault="00885061" w:rsidP="006D513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F170A6D" w14:textId="77777777" w:rsidR="00710987" w:rsidRDefault="00CF44C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290"/>
    <w:rsid w:val="00065BAA"/>
    <w:rsid w:val="00081365"/>
    <w:rsid w:val="000B70C5"/>
    <w:rsid w:val="001335C6"/>
    <w:rsid w:val="00134706"/>
    <w:rsid w:val="001A0D82"/>
    <w:rsid w:val="001B751B"/>
    <w:rsid w:val="00200A24"/>
    <w:rsid w:val="00212251"/>
    <w:rsid w:val="002845DD"/>
    <w:rsid w:val="0028606C"/>
    <w:rsid w:val="002B4BB0"/>
    <w:rsid w:val="002D7253"/>
    <w:rsid w:val="002F6290"/>
    <w:rsid w:val="0032067E"/>
    <w:rsid w:val="00320B11"/>
    <w:rsid w:val="00581C51"/>
    <w:rsid w:val="005864E7"/>
    <w:rsid w:val="00592639"/>
    <w:rsid w:val="005D305A"/>
    <w:rsid w:val="005E63AD"/>
    <w:rsid w:val="00604629"/>
    <w:rsid w:val="00616629"/>
    <w:rsid w:val="00636C0E"/>
    <w:rsid w:val="006C72AF"/>
    <w:rsid w:val="00726C57"/>
    <w:rsid w:val="007432D5"/>
    <w:rsid w:val="00765447"/>
    <w:rsid w:val="00765A76"/>
    <w:rsid w:val="007C6CCB"/>
    <w:rsid w:val="007D7C60"/>
    <w:rsid w:val="007E753D"/>
    <w:rsid w:val="007F05E7"/>
    <w:rsid w:val="008422F5"/>
    <w:rsid w:val="00842AA2"/>
    <w:rsid w:val="00851E8D"/>
    <w:rsid w:val="00855BCE"/>
    <w:rsid w:val="008576A2"/>
    <w:rsid w:val="00885061"/>
    <w:rsid w:val="009001B1"/>
    <w:rsid w:val="00924A8F"/>
    <w:rsid w:val="009444D4"/>
    <w:rsid w:val="009B044E"/>
    <w:rsid w:val="009B7C5B"/>
    <w:rsid w:val="00AB1393"/>
    <w:rsid w:val="00AC22AE"/>
    <w:rsid w:val="00B52E39"/>
    <w:rsid w:val="00BA24ED"/>
    <w:rsid w:val="00CB1D07"/>
    <w:rsid w:val="00CF44C7"/>
    <w:rsid w:val="00D11290"/>
    <w:rsid w:val="00D279FB"/>
    <w:rsid w:val="00D90A07"/>
    <w:rsid w:val="00DF5C96"/>
    <w:rsid w:val="00E22604"/>
    <w:rsid w:val="00E23227"/>
    <w:rsid w:val="00E42FB2"/>
    <w:rsid w:val="00E47940"/>
    <w:rsid w:val="00EA4FF7"/>
    <w:rsid w:val="00EB5131"/>
    <w:rsid w:val="00EB52FF"/>
    <w:rsid w:val="00EB67C1"/>
    <w:rsid w:val="00ED5DDA"/>
    <w:rsid w:val="00ED67F6"/>
    <w:rsid w:val="00EF70DF"/>
    <w:rsid w:val="00F8199E"/>
    <w:rsid w:val="00FB476B"/>
    <w:rsid w:val="00FB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2C9E3"/>
  <w15:chartTrackingRefBased/>
  <w15:docId w15:val="{C4A43FC3-CA73-48D7-9963-2A169A764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F62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ій колонтитул Знак"/>
    <w:basedOn w:val="a0"/>
    <w:link w:val="a3"/>
    <w:rsid w:val="002F6290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5">
    <w:name w:val="page number"/>
    <w:basedOn w:val="a0"/>
    <w:rsid w:val="002F6290"/>
  </w:style>
  <w:style w:type="character" w:customStyle="1" w:styleId="hgkelc">
    <w:name w:val="hgkelc"/>
    <w:basedOn w:val="a0"/>
    <w:rsid w:val="00EA4FF7"/>
  </w:style>
  <w:style w:type="paragraph" w:styleId="a6">
    <w:name w:val="Balloon Text"/>
    <w:basedOn w:val="a"/>
    <w:link w:val="a7"/>
    <w:uiPriority w:val="99"/>
    <w:semiHidden/>
    <w:unhideWhenUsed/>
    <w:rsid w:val="002860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8606C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964</Words>
  <Characters>551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Колотій Олександр</dc:creator>
  <cp:keywords/>
  <dc:description/>
  <cp:lastModifiedBy>Стебко Ірина Володимирівна</cp:lastModifiedBy>
  <cp:revision>31</cp:revision>
  <cp:lastPrinted>2026-08-28T08:44:00Z</cp:lastPrinted>
  <dcterms:created xsi:type="dcterms:W3CDTF">2025-07-02T08:05:00Z</dcterms:created>
  <dcterms:modified xsi:type="dcterms:W3CDTF">2026-08-28T08:47:00Z</dcterms:modified>
</cp:coreProperties>
</file>