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BC" w:rsidRPr="00345650" w:rsidRDefault="007A0FBC" w:rsidP="007A0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                          </w:t>
      </w:r>
    </w:p>
    <w:p w:rsidR="007A0FBC" w:rsidRPr="00345650" w:rsidRDefault="007A0FBC" w:rsidP="007A0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закупівлі, розміру бюджетного фінансування, </w:t>
      </w:r>
    </w:p>
    <w:p w:rsidR="007A0FBC" w:rsidRPr="00345650" w:rsidRDefault="007A0FBC" w:rsidP="007A0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закупівлі.</w:t>
      </w:r>
    </w:p>
    <w:p w:rsidR="007A0FBC" w:rsidRPr="00345650" w:rsidRDefault="007A0FBC" w:rsidP="007A0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130" w:rsidRDefault="00DD0130" w:rsidP="007A0F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DD0130" w:rsidRDefault="00DD0130" w:rsidP="007A0F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Назва предмета закупівлі:</w:t>
      </w:r>
      <w:r w:rsidRPr="00DD0130">
        <w:t xml:space="preserve"> </w:t>
      </w:r>
      <w:r w:rsidRPr="00DD013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канцелярське приладдя (код за  ДК 021:2015 – 30190000-7)</w:t>
      </w:r>
    </w:p>
    <w:p w:rsidR="007A0FBC" w:rsidRPr="00345650" w:rsidRDefault="007A0FBC" w:rsidP="007A0F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сфері, а також для</w:t>
      </w:r>
      <w:r w:rsidRPr="003456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співробітників структурних підрозділів </w:t>
      </w:r>
      <w:r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Офісу Президента України та Державного управління справами</w:t>
      </w:r>
      <w:r w:rsidRPr="00345650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зазначеним товаром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надання можливості безперешкодного виконання посадових обов’язків. </w:t>
      </w:r>
    </w:p>
    <w:p w:rsidR="00C27107" w:rsidRDefault="007A0FBC" w:rsidP="007A0FB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 планом закупівель на 202</w:t>
      </w:r>
      <w:r w:rsidR="00DD01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Державному управлінню справами за бюджетною програмою 0301010 «Обслуговування та організаційне, інформаційно-аналітичне, матеріально-технічне забезпечення діяльності Президента України та Офісу Президента України» передбачено зазначену закупівлю на очікувану </w:t>
      </w:r>
      <w:r w:rsidR="00DD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130">
        <w:rPr>
          <w:rFonts w:ascii="Times New Roman" w:eastAsia="Times New Roman" w:hAnsi="Times New Roman" w:cs="Times New Roman"/>
          <w:sz w:val="28"/>
          <w:szCs w:val="28"/>
          <w:lang w:eastAsia="ru-RU"/>
        </w:rPr>
        <w:t>295 848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01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гривень. </w:t>
      </w:r>
    </w:p>
    <w:p w:rsidR="007A0FBC" w:rsidRPr="00345650" w:rsidRDefault="007A0FBC" w:rsidP="007A0FB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bCs/>
          <w:color w:val="191919"/>
          <w:sz w:val="28"/>
          <w:szCs w:val="28"/>
          <w:lang w:eastAsia="ru-RU"/>
        </w:rPr>
        <w:t>Обґрунтування очікуваної вартості предмета закупівлі:</w:t>
      </w:r>
      <w:r w:rsidRPr="00345650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 </w:t>
      </w:r>
      <w:r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 межах затверджених бюджетних призначень, а також був проведений</w:t>
      </w:r>
      <w:r w:rsidR="00012EC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аналіз закупівель аналогічних т</w:t>
      </w:r>
      <w:r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оварів через</w:t>
      </w:r>
      <w:r w:rsidR="00C27107" w:rsidRPr="00C27107">
        <w:t xml:space="preserve"> </w:t>
      </w:r>
      <w:r w:rsidR="00C27107" w:rsidRPr="00C2710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відкриті джерела</w:t>
      </w:r>
      <w:r w:rsidRPr="00C2710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="00C2710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та </w:t>
      </w:r>
      <w:bookmarkStart w:id="0" w:name="_GoBack"/>
      <w:bookmarkEnd w:id="0"/>
      <w:r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офіційний портал оприлюднення інформації про публічні закупівлі України «ProZorro».</w:t>
      </w:r>
    </w:p>
    <w:p w:rsidR="007A0FBC" w:rsidRPr="00345650" w:rsidRDefault="007A0FBC" w:rsidP="007A0F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FBC" w:rsidRPr="00345650" w:rsidRDefault="007A0FBC" w:rsidP="007A0F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FBC" w:rsidRPr="00345650" w:rsidRDefault="007A0FBC" w:rsidP="007A0F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FBC" w:rsidRPr="00345650" w:rsidRDefault="007A0FBC" w:rsidP="007A0F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FBC" w:rsidRPr="00345650" w:rsidRDefault="007A0FBC" w:rsidP="007A0F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 Управління </w:t>
      </w:r>
    </w:p>
    <w:p w:rsidR="007A0FBC" w:rsidRPr="00345650" w:rsidRDefault="007A0FBC" w:rsidP="007A0F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спецтелекомунікацій та систем захисту </w:t>
      </w:r>
      <w:r w:rsidR="00C27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 ОНОФРІЙЧУК</w:t>
      </w:r>
    </w:p>
    <w:p w:rsidR="007A0FBC" w:rsidRPr="00345650" w:rsidRDefault="007A0FBC" w:rsidP="007A0F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FBC" w:rsidRPr="00345650" w:rsidRDefault="007A0FBC" w:rsidP="007A0F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7A0FBC" w:rsidRPr="00345650" w:rsidRDefault="007A0FBC" w:rsidP="007A0F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0FBC" w:rsidRPr="004D63FB" w:rsidRDefault="00C224FF" w:rsidP="007A0F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A0FBC" w:rsidRPr="004D63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7A0FBC" w:rsidRPr="004D63F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7A0FBC" w:rsidRDefault="007A0FBC" w:rsidP="007A0FBC"/>
    <w:p w:rsidR="007A0FBC" w:rsidRDefault="007A0FBC" w:rsidP="007A0FBC"/>
    <w:p w:rsidR="00065BAA" w:rsidRDefault="00065BAA"/>
    <w:sectPr w:rsidR="00065BAA" w:rsidSect="00B151E9">
      <w:headerReference w:type="even" r:id="rId6"/>
      <w:pgSz w:w="11906" w:h="16838"/>
      <w:pgMar w:top="426" w:right="851" w:bottom="42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A0B" w:rsidRDefault="00774A0B">
      <w:pPr>
        <w:spacing w:after="0" w:line="240" w:lineRule="auto"/>
      </w:pPr>
      <w:r>
        <w:separator/>
      </w:r>
    </w:p>
  </w:endnote>
  <w:endnote w:type="continuationSeparator" w:id="0">
    <w:p w:rsidR="00774A0B" w:rsidRDefault="0077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A0B" w:rsidRDefault="00774A0B">
      <w:pPr>
        <w:spacing w:after="0" w:line="240" w:lineRule="auto"/>
      </w:pPr>
      <w:r>
        <w:separator/>
      </w:r>
    </w:p>
  </w:footnote>
  <w:footnote w:type="continuationSeparator" w:id="0">
    <w:p w:rsidR="00774A0B" w:rsidRDefault="00774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7A0FBC" w:rsidP="006D51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0987" w:rsidRDefault="00774A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BC"/>
    <w:rsid w:val="00012EC7"/>
    <w:rsid w:val="00065BAA"/>
    <w:rsid w:val="002F5773"/>
    <w:rsid w:val="003F2E4B"/>
    <w:rsid w:val="00612F8E"/>
    <w:rsid w:val="00774A0B"/>
    <w:rsid w:val="007A0FBC"/>
    <w:rsid w:val="00C224FF"/>
    <w:rsid w:val="00C27107"/>
    <w:rsid w:val="00C647D5"/>
    <w:rsid w:val="00DD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0C8E"/>
  <w15:chartTrackingRefBased/>
  <w15:docId w15:val="{165FDD1B-D386-4A0A-92CA-DFF84773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FB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0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A0FBC"/>
    <w:rPr>
      <w:lang w:val="uk-UA"/>
    </w:rPr>
  </w:style>
  <w:style w:type="character" w:styleId="a5">
    <w:name w:val="page number"/>
    <w:basedOn w:val="a0"/>
    <w:rsid w:val="007A0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Стебко Ірина Володимирівна</cp:lastModifiedBy>
  <cp:revision>6</cp:revision>
  <dcterms:created xsi:type="dcterms:W3CDTF">2026-06-17T13:37:00Z</dcterms:created>
  <dcterms:modified xsi:type="dcterms:W3CDTF">2026-06-19T07:02:00Z</dcterms:modified>
</cp:coreProperties>
</file>