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EF" w:rsidRPr="00543FEF" w:rsidRDefault="00543FEF" w:rsidP="0054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                           </w:t>
      </w:r>
    </w:p>
    <w:p w:rsidR="00543FEF" w:rsidRPr="00543FEF" w:rsidRDefault="00543FEF" w:rsidP="0054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закупівлі, розміру бюджетного фінансування, </w:t>
      </w:r>
    </w:p>
    <w:p w:rsidR="00543FEF" w:rsidRPr="00543FEF" w:rsidRDefault="00543FEF" w:rsidP="0054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очікуваної вартості предмета закупівлі.</w:t>
      </w:r>
    </w:p>
    <w:p w:rsidR="00543FEF" w:rsidRPr="00543FEF" w:rsidRDefault="00543FEF" w:rsidP="0054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4B7" w:rsidRDefault="009654B7" w:rsidP="00543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54B7" w:rsidRDefault="009654B7" w:rsidP="009654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Назва предмета закупівлі: П</w:t>
      </w:r>
      <w:r w:rsidRPr="009654B7">
        <w:rPr>
          <w:rFonts w:ascii="Times New Roman" w:eastAsia="Times New Roman" w:hAnsi="Times New Roman" w:cs="Times New Roman"/>
          <w:sz w:val="28"/>
          <w:szCs w:val="20"/>
          <w:lang w:eastAsia="ru-RU"/>
        </w:rPr>
        <w:t>ослуг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9654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 постачання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654B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програмного забезпечення захисту електронної пошти від спаму та зловмисних програм для Офісу Президента України (продовження дії ліцензії на програмне забезпечення)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654B7">
        <w:rPr>
          <w:rFonts w:ascii="Times New Roman" w:eastAsia="Times New Roman" w:hAnsi="Times New Roman" w:cs="Times New Roman"/>
          <w:sz w:val="28"/>
          <w:szCs w:val="20"/>
          <w:lang w:eastAsia="ru-RU"/>
        </w:rPr>
        <w:t>(ДК 021:2015 - 48730000-4)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43FEF" w:rsidRPr="00543FEF" w:rsidRDefault="00543FEF" w:rsidP="00543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543FEF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виконання програми інформатизації</w:t>
      </w: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також для забезпечення захисту електронної пошти від спаму та зловмисних програм працівників Офісу Президента України, необхідно закупити відповідне програмне забезпечення</w:t>
      </w:r>
      <w:r w:rsidR="0094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(продовження дії ліцензії)</w:t>
      </w:r>
      <w:r w:rsidRPr="00543F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                                           </w:t>
      </w:r>
    </w:p>
    <w:p w:rsidR="00543FEF" w:rsidRPr="00543FEF" w:rsidRDefault="00543FEF" w:rsidP="00543F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sz w:val="28"/>
          <w:szCs w:val="20"/>
          <w:lang w:eastAsia="ru-RU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</w:t>
      </w: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43FEF" w:rsidRPr="00543FEF" w:rsidRDefault="00543FEF" w:rsidP="00543F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 планом закупівель на 202</w:t>
      </w:r>
      <w:r w:rsidR="00171F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по Державному управлінню справами за бюджетною програмою 0301010 «Обслуговування та організаційне, інформаційно-аналітичне, матеріально-технічне забезпечення діяльності Президента України та Офісу Президента України» передбачено зазначену закупівлю на очікувану </w:t>
      </w:r>
      <w:r w:rsidR="009654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</w:t>
      </w:r>
      <w:bookmarkStart w:id="0" w:name="_GoBack"/>
      <w:bookmarkEnd w:id="0"/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171F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FA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гривень. </w:t>
      </w:r>
    </w:p>
    <w:p w:rsidR="00543FEF" w:rsidRPr="00543FEF" w:rsidRDefault="00543FEF" w:rsidP="00543FE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bCs/>
          <w:color w:val="191919"/>
          <w:sz w:val="28"/>
          <w:szCs w:val="28"/>
          <w:lang w:eastAsia="ru-RU"/>
        </w:rPr>
        <w:t>Обґрунтування очікуваної вартості предмета закупівлі:</w:t>
      </w:r>
      <w:r w:rsidRPr="00543FEF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 </w:t>
      </w:r>
      <w:r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 межах затверджених бюджетних призначень, проведений аналіз закупівель аналогічного програмного забезпечення через офіційний портал оприлюднення інформації про публічні закупівлі України «ProZorro»</w:t>
      </w:r>
      <w:r w:rsidR="009E089E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, а також врахов</w:t>
      </w:r>
      <w:r w:rsidR="001C412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ано</w:t>
      </w:r>
      <w:r w:rsidR="009E089E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ціни </w:t>
      </w:r>
      <w:r w:rsidR="009E089E" w:rsidRPr="009E089E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попередніх закупівель</w:t>
      </w:r>
      <w:r w:rsidR="009E089E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аналогічних послуг</w:t>
      </w:r>
      <w:r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</w:p>
    <w:p w:rsidR="00543FEF" w:rsidRPr="00543FEF" w:rsidRDefault="00543FEF" w:rsidP="00543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FEF" w:rsidRPr="00543FEF" w:rsidRDefault="00543FEF" w:rsidP="00543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FEF" w:rsidRPr="00543FEF" w:rsidRDefault="00543FEF" w:rsidP="00543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FEF" w:rsidRPr="00543FEF" w:rsidRDefault="00543FEF" w:rsidP="00543F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FEF" w:rsidRPr="00543FEF" w:rsidRDefault="00543FEF" w:rsidP="0054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 Управління </w:t>
      </w:r>
    </w:p>
    <w:p w:rsidR="00543FEF" w:rsidRPr="00543FEF" w:rsidRDefault="00543FEF" w:rsidP="0054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спецтелекомунікацій та систем захисту __________ Валентин ОНОФРІЙЧУК</w:t>
      </w:r>
    </w:p>
    <w:p w:rsidR="00543FEF" w:rsidRPr="00543FEF" w:rsidRDefault="00543FEF" w:rsidP="0054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FEF" w:rsidRPr="00543FEF" w:rsidRDefault="00543FEF" w:rsidP="00543F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43FEF" w:rsidRPr="00543FEF" w:rsidRDefault="00543FEF" w:rsidP="00543FEF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171FA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7</w:t>
      </w:r>
      <w:r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11</w:t>
      </w:r>
      <w:r w:rsidRPr="00543FE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.202</w:t>
      </w:r>
      <w:r w:rsidR="00171FA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</w:t>
      </w:r>
    </w:p>
    <w:p w:rsidR="00543FEF" w:rsidRPr="00543FEF" w:rsidRDefault="00543FEF" w:rsidP="00543FEF"/>
    <w:p w:rsidR="00065BAA" w:rsidRDefault="00065BAA"/>
    <w:sectPr w:rsidR="00065BAA" w:rsidSect="00B151E9">
      <w:headerReference w:type="even" r:id="rId6"/>
      <w:pgSz w:w="11906" w:h="16838"/>
      <w:pgMar w:top="426" w:right="851" w:bottom="42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421" w:rsidRDefault="003F3421">
      <w:pPr>
        <w:spacing w:after="0" w:line="240" w:lineRule="auto"/>
      </w:pPr>
      <w:r>
        <w:separator/>
      </w:r>
    </w:p>
  </w:endnote>
  <w:endnote w:type="continuationSeparator" w:id="0">
    <w:p w:rsidR="003F3421" w:rsidRDefault="003F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421" w:rsidRDefault="003F3421">
      <w:pPr>
        <w:spacing w:after="0" w:line="240" w:lineRule="auto"/>
      </w:pPr>
      <w:r>
        <w:separator/>
      </w:r>
    </w:p>
  </w:footnote>
  <w:footnote w:type="continuationSeparator" w:id="0">
    <w:p w:rsidR="003F3421" w:rsidRDefault="003F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87" w:rsidRDefault="00543FEF" w:rsidP="006D51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0987" w:rsidRDefault="003F34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EF"/>
    <w:rsid w:val="00065BAA"/>
    <w:rsid w:val="00171FA0"/>
    <w:rsid w:val="001C412B"/>
    <w:rsid w:val="001C561A"/>
    <w:rsid w:val="003F3421"/>
    <w:rsid w:val="00543FEF"/>
    <w:rsid w:val="00597CA0"/>
    <w:rsid w:val="006F72F0"/>
    <w:rsid w:val="00863455"/>
    <w:rsid w:val="00943888"/>
    <w:rsid w:val="009654B7"/>
    <w:rsid w:val="009E089E"/>
    <w:rsid w:val="009F3AE0"/>
    <w:rsid w:val="00E3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C3EC"/>
  <w15:chartTrackingRefBased/>
  <w15:docId w15:val="{381BF3E1-96CE-4DEE-964B-9A69A358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3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543FEF"/>
    <w:rPr>
      <w:lang w:val="uk-UA"/>
    </w:rPr>
  </w:style>
  <w:style w:type="character" w:styleId="a5">
    <w:name w:val="page number"/>
    <w:basedOn w:val="a0"/>
    <w:rsid w:val="00543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Стебко Ірина Володимирівна</cp:lastModifiedBy>
  <cp:revision>7</cp:revision>
  <dcterms:created xsi:type="dcterms:W3CDTF">2025-12-03T08:05:00Z</dcterms:created>
  <dcterms:modified xsi:type="dcterms:W3CDTF">2025-12-03T15:37:00Z</dcterms:modified>
</cp:coreProperties>
</file>