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F7C" w:rsidRDefault="00B65F7C" w:rsidP="00B65F7C">
      <w:pPr>
        <w:pStyle w:val="a3"/>
        <w:rPr>
          <w:i/>
          <w:sz w:val="26"/>
          <w:szCs w:val="28"/>
        </w:rPr>
      </w:pPr>
      <w:r>
        <w:rPr>
          <w:sz w:val="26"/>
          <w:szCs w:val="28"/>
        </w:rPr>
        <w:t xml:space="preserve">                             </w:t>
      </w:r>
    </w:p>
    <w:p w:rsidR="00B65F7C" w:rsidRDefault="00B65F7C" w:rsidP="00B65F7C">
      <w:pPr>
        <w:pStyle w:val="a3"/>
        <w:rPr>
          <w:szCs w:val="28"/>
        </w:rPr>
      </w:pPr>
      <w:r>
        <w:rPr>
          <w:szCs w:val="28"/>
        </w:rPr>
        <w:t xml:space="preserve">Обґрунтування технічних та якісних характеристик предмета закупівлі, розміру бюджетного фінансування, </w:t>
      </w:r>
    </w:p>
    <w:p w:rsidR="00B65F7C" w:rsidRDefault="00B65F7C" w:rsidP="00B65F7C">
      <w:pPr>
        <w:pStyle w:val="a3"/>
        <w:rPr>
          <w:szCs w:val="28"/>
        </w:rPr>
      </w:pPr>
      <w:r>
        <w:rPr>
          <w:szCs w:val="28"/>
        </w:rPr>
        <w:t>очікуваної вартості предмета закупівлі.</w:t>
      </w:r>
    </w:p>
    <w:p w:rsidR="00B65F7C" w:rsidRDefault="00B65F7C" w:rsidP="00B65F7C">
      <w:pPr>
        <w:pStyle w:val="a3"/>
        <w:rPr>
          <w:szCs w:val="28"/>
        </w:rPr>
      </w:pPr>
    </w:p>
    <w:p w:rsidR="00B65F7C" w:rsidRDefault="00B65F7C" w:rsidP="00B65F7C">
      <w:pPr>
        <w:shd w:val="clear" w:color="auto" w:fill="FFFFFF"/>
        <w:ind w:firstLine="708"/>
        <w:jc w:val="both"/>
        <w:rPr>
          <w:sz w:val="28"/>
          <w:szCs w:val="28"/>
        </w:rPr>
      </w:pPr>
      <w:r>
        <w:rPr>
          <w:sz w:val="28"/>
          <w:szCs w:val="28"/>
        </w:rPr>
        <w:t>З метою створення необхідних умов для виконання Президентом України конституційних повноважень щодо нагородження державними нагородами України, встановлення президентських відзнак та нагородження ними, згідно із замовленням Офісу Президента України Державне управління справами планує у 2021 році закупити футляри для державних нагород (код предмета закупівлі за    ДК 021:2015 – 30190000-7). Вид предмета закупівлі – Товар.</w:t>
      </w:r>
    </w:p>
    <w:p w:rsidR="00B65F7C" w:rsidRDefault="00B65F7C" w:rsidP="00B65F7C">
      <w:pPr>
        <w:widowControl w:val="0"/>
        <w:shd w:val="clear" w:color="auto" w:fill="FFFFFF"/>
        <w:autoSpaceDE w:val="0"/>
        <w:autoSpaceDN w:val="0"/>
        <w:adjustRightInd w:val="0"/>
        <w:ind w:firstLine="313"/>
        <w:jc w:val="both"/>
        <w:rPr>
          <w:sz w:val="28"/>
          <w:szCs w:val="28"/>
          <w:lang w:eastAsia="zh-CN"/>
        </w:rPr>
      </w:pPr>
      <w:r>
        <w:rPr>
          <w:bCs/>
          <w:sz w:val="28"/>
          <w:szCs w:val="28"/>
        </w:rPr>
        <w:t xml:space="preserve">Загальна кількість Товару </w:t>
      </w:r>
      <w:r>
        <w:rPr>
          <w:sz w:val="28"/>
          <w:szCs w:val="28"/>
        </w:rPr>
        <w:t xml:space="preserve"> </w:t>
      </w:r>
      <w:r>
        <w:rPr>
          <w:sz w:val="28"/>
          <w:szCs w:val="28"/>
          <w:lang w:eastAsia="zh-CN"/>
        </w:rPr>
        <w:t>–  3 735 штук (12 найменувань), у тому числі:</w:t>
      </w:r>
    </w:p>
    <w:p w:rsidR="00B65F7C" w:rsidRDefault="00B65F7C" w:rsidP="00B65F7C">
      <w:pPr>
        <w:ind w:firstLine="313"/>
        <w:jc w:val="both"/>
        <w:rPr>
          <w:noProof/>
          <w:sz w:val="28"/>
          <w:szCs w:val="28"/>
        </w:rPr>
      </w:pPr>
      <w:r>
        <w:rPr>
          <w:noProof/>
          <w:sz w:val="28"/>
          <w:szCs w:val="28"/>
        </w:rPr>
        <w:t>Футляр до ордена «Золота Зірка» (у комплекті з папкою для грамоти) –</w:t>
      </w:r>
    </w:p>
    <w:p w:rsidR="00B65F7C" w:rsidRDefault="00B65F7C" w:rsidP="00B65F7C">
      <w:pPr>
        <w:jc w:val="both"/>
        <w:rPr>
          <w:sz w:val="28"/>
          <w:szCs w:val="28"/>
          <w:lang w:eastAsia="zh-CN"/>
        </w:rPr>
      </w:pPr>
      <w:r>
        <w:rPr>
          <w:noProof/>
          <w:sz w:val="28"/>
          <w:szCs w:val="28"/>
        </w:rPr>
        <w:t xml:space="preserve"> 20 шт;</w:t>
      </w:r>
    </w:p>
    <w:p w:rsidR="00B65F7C" w:rsidRDefault="00B65F7C" w:rsidP="00B65F7C">
      <w:pPr>
        <w:ind w:firstLine="313"/>
        <w:jc w:val="both"/>
        <w:rPr>
          <w:noProof/>
          <w:sz w:val="28"/>
          <w:szCs w:val="28"/>
        </w:rPr>
      </w:pPr>
      <w:r>
        <w:rPr>
          <w:noProof/>
          <w:sz w:val="28"/>
          <w:szCs w:val="28"/>
        </w:rPr>
        <w:t>Футляр до ордена Держави (у комплекті з папкою для грамоти) – 10 шт;</w:t>
      </w:r>
    </w:p>
    <w:p w:rsidR="00B65F7C" w:rsidRDefault="00B65F7C" w:rsidP="00B65F7C">
      <w:pPr>
        <w:ind w:firstLine="313"/>
        <w:jc w:val="both"/>
        <w:rPr>
          <w:noProof/>
          <w:sz w:val="28"/>
          <w:szCs w:val="28"/>
        </w:rPr>
      </w:pPr>
      <w:r>
        <w:rPr>
          <w:noProof/>
          <w:sz w:val="28"/>
          <w:szCs w:val="28"/>
        </w:rPr>
        <w:t>Футляр до ордена Свободи – 10 шт;</w:t>
      </w:r>
    </w:p>
    <w:p w:rsidR="00B65F7C" w:rsidRDefault="00B65F7C" w:rsidP="00B65F7C">
      <w:pPr>
        <w:ind w:firstLine="313"/>
        <w:jc w:val="both"/>
        <w:rPr>
          <w:noProof/>
          <w:sz w:val="28"/>
          <w:szCs w:val="28"/>
        </w:rPr>
      </w:pPr>
      <w:r>
        <w:rPr>
          <w:noProof/>
          <w:sz w:val="28"/>
          <w:szCs w:val="28"/>
        </w:rPr>
        <w:t>Футляр до ордена князя Ярослава Мудрого І ступеня (у комплекті з папкою для грамоти і футляром для  папки) – 5 шт;</w:t>
      </w:r>
    </w:p>
    <w:p w:rsidR="00B65F7C" w:rsidRDefault="00B65F7C" w:rsidP="00B65F7C">
      <w:pPr>
        <w:ind w:firstLine="313"/>
        <w:jc w:val="both"/>
        <w:rPr>
          <w:noProof/>
          <w:sz w:val="28"/>
          <w:szCs w:val="28"/>
        </w:rPr>
      </w:pPr>
      <w:r>
        <w:rPr>
          <w:noProof/>
          <w:sz w:val="28"/>
          <w:szCs w:val="28"/>
        </w:rPr>
        <w:t>Футляр до ордена князя Ярослава Мудрого ІV-V ступенів – 40 шт;</w:t>
      </w:r>
    </w:p>
    <w:p w:rsidR="00B65F7C" w:rsidRDefault="00B65F7C" w:rsidP="00B65F7C">
      <w:pPr>
        <w:ind w:firstLine="313"/>
        <w:jc w:val="both"/>
        <w:rPr>
          <w:noProof/>
          <w:sz w:val="28"/>
          <w:szCs w:val="28"/>
        </w:rPr>
      </w:pPr>
      <w:r>
        <w:rPr>
          <w:noProof/>
          <w:sz w:val="28"/>
          <w:szCs w:val="28"/>
        </w:rPr>
        <w:t>Футляр до ордена «За заслуги» І ступеня  – 100 шт;</w:t>
      </w:r>
    </w:p>
    <w:p w:rsidR="00B65F7C" w:rsidRDefault="00B65F7C" w:rsidP="00B65F7C">
      <w:pPr>
        <w:ind w:firstLine="313"/>
        <w:jc w:val="both"/>
        <w:rPr>
          <w:noProof/>
          <w:sz w:val="28"/>
          <w:szCs w:val="28"/>
        </w:rPr>
      </w:pPr>
      <w:r>
        <w:rPr>
          <w:noProof/>
          <w:sz w:val="28"/>
          <w:szCs w:val="28"/>
        </w:rPr>
        <w:t>Футляр до ордена «За заслуги» ІІ ступеня – 100 шт;</w:t>
      </w:r>
    </w:p>
    <w:p w:rsidR="00B65F7C" w:rsidRDefault="00B65F7C" w:rsidP="00B65F7C">
      <w:pPr>
        <w:ind w:firstLine="313"/>
        <w:jc w:val="both"/>
        <w:rPr>
          <w:noProof/>
          <w:sz w:val="28"/>
          <w:szCs w:val="28"/>
        </w:rPr>
      </w:pPr>
      <w:r>
        <w:rPr>
          <w:noProof/>
          <w:sz w:val="28"/>
          <w:szCs w:val="28"/>
        </w:rPr>
        <w:t>Футляр до ордена «За заслуги» ІІІ ступеня – 250 шт;</w:t>
      </w:r>
    </w:p>
    <w:p w:rsidR="00B65F7C" w:rsidRDefault="00B65F7C" w:rsidP="00B65F7C">
      <w:pPr>
        <w:ind w:firstLine="313"/>
        <w:jc w:val="both"/>
        <w:rPr>
          <w:noProof/>
          <w:sz w:val="28"/>
          <w:szCs w:val="28"/>
        </w:rPr>
      </w:pPr>
      <w:r>
        <w:rPr>
          <w:noProof/>
          <w:sz w:val="28"/>
          <w:szCs w:val="28"/>
        </w:rPr>
        <w:t>Футляр до ордена «За мужність» ІІ-ІІІ ступенів  – 100 шт;</w:t>
      </w:r>
    </w:p>
    <w:p w:rsidR="00B65F7C" w:rsidRDefault="00B65F7C" w:rsidP="00B65F7C">
      <w:pPr>
        <w:ind w:firstLine="313"/>
        <w:jc w:val="both"/>
        <w:rPr>
          <w:noProof/>
          <w:sz w:val="28"/>
          <w:szCs w:val="28"/>
        </w:rPr>
      </w:pPr>
      <w:r>
        <w:rPr>
          <w:noProof/>
          <w:sz w:val="28"/>
          <w:szCs w:val="28"/>
        </w:rPr>
        <w:t>Футляр до ордена княгині Ольги І-ІІІ ступенів – 100 шт;</w:t>
      </w:r>
    </w:p>
    <w:p w:rsidR="00B65F7C" w:rsidRDefault="00B65F7C" w:rsidP="00B65F7C">
      <w:pPr>
        <w:ind w:firstLine="313"/>
        <w:jc w:val="both"/>
        <w:rPr>
          <w:noProof/>
          <w:sz w:val="28"/>
          <w:szCs w:val="28"/>
        </w:rPr>
      </w:pPr>
      <w:r>
        <w:rPr>
          <w:noProof/>
          <w:sz w:val="28"/>
          <w:szCs w:val="28"/>
        </w:rPr>
        <w:t>Футляр для нагрудних знаків до почесних звань України  – 1 500 шт;</w:t>
      </w:r>
    </w:p>
    <w:p w:rsidR="00B65F7C" w:rsidRDefault="00B65F7C" w:rsidP="00B65F7C">
      <w:pPr>
        <w:ind w:firstLine="313"/>
        <w:jc w:val="both"/>
        <w:rPr>
          <w:noProof/>
          <w:sz w:val="28"/>
          <w:szCs w:val="28"/>
        </w:rPr>
      </w:pPr>
      <w:r>
        <w:rPr>
          <w:noProof/>
          <w:sz w:val="28"/>
          <w:szCs w:val="28"/>
        </w:rPr>
        <w:t>Футляр до медалей – 1 500 шт.</w:t>
      </w:r>
    </w:p>
    <w:p w:rsidR="00B65F7C" w:rsidRDefault="00B65F7C" w:rsidP="00B65F7C">
      <w:pPr>
        <w:ind w:firstLine="313"/>
        <w:jc w:val="both"/>
        <w:rPr>
          <w:sz w:val="28"/>
          <w:szCs w:val="28"/>
        </w:rPr>
      </w:pPr>
      <w:r>
        <w:rPr>
          <w:noProof/>
          <w:sz w:val="28"/>
          <w:szCs w:val="28"/>
        </w:rPr>
        <w:t xml:space="preserve">Технічні вимоги до Товару визначені з урахуванням специфіки виготволення футлярів індивідуально під кожний вид нагороди. Основними технічними вимогами є: найменування, кількість, гарантійний термін, відповідність описам. </w:t>
      </w:r>
    </w:p>
    <w:p w:rsidR="00B65F7C" w:rsidRDefault="00B65F7C" w:rsidP="00B65F7C">
      <w:pPr>
        <w:shd w:val="clear" w:color="auto" w:fill="FFFFFF"/>
        <w:ind w:firstLine="708"/>
        <w:jc w:val="both"/>
        <w:rPr>
          <w:sz w:val="28"/>
          <w:szCs w:val="28"/>
        </w:rPr>
      </w:pPr>
      <w:r>
        <w:rPr>
          <w:sz w:val="28"/>
          <w:szCs w:val="28"/>
        </w:rPr>
        <w:t xml:space="preserve">Річним планом </w:t>
      </w:r>
      <w:proofErr w:type="spellStart"/>
      <w:r>
        <w:rPr>
          <w:sz w:val="28"/>
          <w:szCs w:val="28"/>
        </w:rPr>
        <w:t>закупівель</w:t>
      </w:r>
      <w:proofErr w:type="spellEnd"/>
      <w:r>
        <w:rPr>
          <w:sz w:val="28"/>
          <w:szCs w:val="28"/>
        </w:rPr>
        <w:t xml:space="preserve"> на 2021 рік по Державному управлінню справами за бюджетною програмою 0301050 «Виготовлення державних нагород та пам’ятних знаків» передбачено закупівлю футлярів для державних нагород на очікувану суму 843 850 гривень. Очікувана вартість закупівлі визначена на результатами тендерних процедур - відкритих торгів, проведених в попередні роки.  </w:t>
      </w:r>
    </w:p>
    <w:p w:rsidR="00B65F7C" w:rsidRDefault="00B65F7C" w:rsidP="00B65F7C">
      <w:pPr>
        <w:shd w:val="clear" w:color="auto" w:fill="FFFFFF"/>
        <w:ind w:firstLine="708"/>
        <w:jc w:val="both"/>
        <w:rPr>
          <w:sz w:val="28"/>
          <w:szCs w:val="28"/>
        </w:rPr>
      </w:pPr>
    </w:p>
    <w:p w:rsidR="00B65F7C" w:rsidRDefault="00B65F7C" w:rsidP="00B65F7C">
      <w:pPr>
        <w:shd w:val="clear" w:color="auto" w:fill="FFFFFF"/>
        <w:ind w:firstLine="708"/>
        <w:jc w:val="both"/>
        <w:rPr>
          <w:sz w:val="28"/>
          <w:szCs w:val="28"/>
        </w:rPr>
      </w:pPr>
    </w:p>
    <w:p w:rsidR="00B65F7C" w:rsidRDefault="00B65F7C" w:rsidP="00B65F7C">
      <w:pPr>
        <w:shd w:val="clear" w:color="auto" w:fill="FFFFFF"/>
        <w:ind w:firstLine="708"/>
        <w:jc w:val="both"/>
        <w:rPr>
          <w:sz w:val="28"/>
          <w:szCs w:val="28"/>
        </w:rPr>
      </w:pPr>
    </w:p>
    <w:p w:rsidR="00B65F7C" w:rsidRDefault="00B65F7C" w:rsidP="00B65F7C">
      <w:pPr>
        <w:jc w:val="both"/>
        <w:rPr>
          <w:sz w:val="28"/>
          <w:szCs w:val="28"/>
        </w:rPr>
      </w:pPr>
      <w:r>
        <w:rPr>
          <w:sz w:val="28"/>
          <w:szCs w:val="28"/>
        </w:rPr>
        <w:t>Заступник</w:t>
      </w:r>
      <w:r w:rsidRPr="00B65F7C">
        <w:rPr>
          <w:sz w:val="28"/>
          <w:szCs w:val="28"/>
          <w:lang w:val="ru-RU"/>
        </w:rPr>
        <w:t xml:space="preserve"> </w:t>
      </w:r>
      <w:r>
        <w:rPr>
          <w:sz w:val="28"/>
          <w:szCs w:val="28"/>
        </w:rPr>
        <w:t xml:space="preserve">керівника Управління </w:t>
      </w:r>
    </w:p>
    <w:p w:rsidR="00B65F7C" w:rsidRDefault="00B65F7C" w:rsidP="00B65F7C">
      <w:pPr>
        <w:jc w:val="both"/>
        <w:rPr>
          <w:sz w:val="28"/>
          <w:szCs w:val="28"/>
        </w:rPr>
      </w:pPr>
      <w:r>
        <w:rPr>
          <w:sz w:val="28"/>
          <w:szCs w:val="28"/>
        </w:rPr>
        <w:t xml:space="preserve">протокольного та господарського </w:t>
      </w:r>
    </w:p>
    <w:p w:rsidR="00B65F7C" w:rsidRDefault="00B65F7C" w:rsidP="00B65F7C">
      <w:pPr>
        <w:jc w:val="both"/>
        <w:rPr>
          <w:sz w:val="28"/>
          <w:szCs w:val="28"/>
        </w:rPr>
      </w:pPr>
      <w:r>
        <w:rPr>
          <w:sz w:val="28"/>
          <w:szCs w:val="28"/>
        </w:rPr>
        <w:t xml:space="preserve">забезпечення заходів – </w:t>
      </w:r>
    </w:p>
    <w:p w:rsidR="00B65F7C" w:rsidRDefault="00B65F7C" w:rsidP="00B65F7C">
      <w:pPr>
        <w:jc w:val="both"/>
        <w:rPr>
          <w:sz w:val="28"/>
          <w:szCs w:val="28"/>
        </w:rPr>
      </w:pPr>
      <w:r>
        <w:rPr>
          <w:sz w:val="28"/>
          <w:szCs w:val="28"/>
        </w:rPr>
        <w:t xml:space="preserve">керівник відділу підготовки </w:t>
      </w:r>
    </w:p>
    <w:p w:rsidR="00065BAA" w:rsidRDefault="00B65F7C" w:rsidP="00B65F7C">
      <w:pPr>
        <w:jc w:val="both"/>
      </w:pPr>
      <w:r>
        <w:rPr>
          <w:sz w:val="28"/>
          <w:szCs w:val="28"/>
        </w:rPr>
        <w:t>та організаційного забезпечення заходів  ___________   Віктор МАКАРЕНКО</w:t>
      </w:r>
      <w:bookmarkStart w:id="0" w:name="_GoBack"/>
      <w:bookmarkEnd w:id="0"/>
    </w:p>
    <w:sectPr w:rsidR="00065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7C"/>
    <w:rsid w:val="00065BAA"/>
    <w:rsid w:val="00B6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6BC1C-892C-47ED-9327-43F47396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F7C"/>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65F7C"/>
    <w:pPr>
      <w:jc w:val="center"/>
    </w:pPr>
    <w:rPr>
      <w:b/>
      <w:sz w:val="28"/>
    </w:rPr>
  </w:style>
  <w:style w:type="character" w:customStyle="1" w:styleId="a4">
    <w:name w:val="Основной текст Знак"/>
    <w:basedOn w:val="a0"/>
    <w:link w:val="a3"/>
    <w:semiHidden/>
    <w:rsid w:val="00B65F7C"/>
    <w:rPr>
      <w:rFonts w:ascii="Times New Roman" w:eastAsia="Times New Roman" w:hAnsi="Times New Roman"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Колотій Олександр</dc:creator>
  <cp:keywords/>
  <dc:description/>
  <cp:lastModifiedBy>Колотій Олександр</cp:lastModifiedBy>
  <cp:revision>1</cp:revision>
  <dcterms:created xsi:type="dcterms:W3CDTF">2021-03-29T13:45:00Z</dcterms:created>
  <dcterms:modified xsi:type="dcterms:W3CDTF">2021-03-29T13:46:00Z</dcterms:modified>
</cp:coreProperties>
</file>