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AB4A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14:paraId="2A342A79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14:paraId="2E4E2FB6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14:paraId="08892519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138C8" w14:textId="77777777" w:rsidR="009B7C5B" w:rsidRDefault="00EA4FF7" w:rsidP="009B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предмету закупівлі: футляри для державних нагороди України (код за </w:t>
      </w:r>
      <w:r w:rsidRPr="0051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ДК 021:2015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-30190000-7, </w:t>
      </w:r>
      <w:r w:rsidRPr="00BD777D">
        <w:rPr>
          <w:rStyle w:val="hgkelc"/>
          <w:rFonts w:ascii="Times New Roman" w:hAnsi="Times New Roman" w:cs="Times New Roman"/>
          <w:sz w:val="28"/>
          <w:szCs w:val="28"/>
        </w:rPr>
        <w:t>Офісне устаткування та приладдя різне)</w:t>
      </w:r>
      <w:r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="009B7C5B" w:rsidRPr="009B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0BE4C2" w14:textId="0289215A" w:rsidR="00EA4FF7" w:rsidRPr="00BD777D" w:rsidRDefault="009B7C5B" w:rsidP="009B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2F62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2F62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7E53C7E1" w14:textId="3EA41BEF" w:rsidR="00EA4FF7" w:rsidRDefault="009B7C5B" w:rsidP="009B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Закупівля здійснюється Державним управлінням справами з</w:t>
      </w:r>
      <w:r w:rsidRPr="00AA3E1B">
        <w:rPr>
          <w:rFonts w:ascii="Times New Roman" w:hAnsi="Times New Roman"/>
          <w:sz w:val="28"/>
          <w:szCs w:val="28"/>
        </w:rPr>
        <w:t xml:space="preserve"> метою створення необхідних умов для виконання Президентом України конституційних повноважень щодо нагородження державними нагородами; встановлення президентських відзнак і нагородження ними; реалізації відповідних указів Президента України</w:t>
      </w:r>
      <w:r>
        <w:rPr>
          <w:rFonts w:ascii="Times New Roman" w:hAnsi="Times New Roman"/>
          <w:sz w:val="28"/>
          <w:szCs w:val="28"/>
        </w:rPr>
        <w:t xml:space="preserve"> та згідно з листом Офісу Президента України щодо потреби у знаках державних нагород України та атрибутах до них на 2024 рік.</w:t>
      </w:r>
      <w:r w:rsidRPr="00AA3E1B">
        <w:rPr>
          <w:rFonts w:ascii="Times New Roman" w:hAnsi="Times New Roman"/>
          <w:sz w:val="28"/>
          <w:szCs w:val="28"/>
        </w:rPr>
        <w:t xml:space="preserve">  </w:t>
      </w:r>
    </w:p>
    <w:p w14:paraId="7106F212" w14:textId="0B93DCCE" w:rsidR="009B7C5B" w:rsidRDefault="009B7C5B" w:rsidP="009B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Найменування та кількість Товару: 5 найменувань. Загальна кількість </w:t>
      </w:r>
      <w:r w:rsidR="00EB67C1">
        <w:rPr>
          <w:rFonts w:ascii="Times New Roman" w:hAnsi="Times New Roman"/>
          <w:sz w:val="28"/>
          <w:szCs w:val="28"/>
        </w:rPr>
        <w:t xml:space="preserve">футлярів - </w:t>
      </w:r>
      <w:r>
        <w:rPr>
          <w:rFonts w:ascii="Times New Roman" w:hAnsi="Times New Roman"/>
          <w:sz w:val="28"/>
          <w:szCs w:val="28"/>
        </w:rPr>
        <w:t>31 120 штук, у тому числі:</w:t>
      </w:r>
      <w:r w:rsidR="00EB67C1">
        <w:rPr>
          <w:rFonts w:ascii="Times New Roman" w:hAnsi="Times New Roman"/>
          <w:sz w:val="28"/>
          <w:szCs w:val="28"/>
        </w:rPr>
        <w:t xml:space="preserve"> до ордена Держави (у комплекті з папкою для грамоти) – 20 шт., до ордена «Золота Зірка» </w:t>
      </w:r>
      <w:r w:rsidR="00D11290">
        <w:rPr>
          <w:rFonts w:ascii="Times New Roman" w:hAnsi="Times New Roman"/>
          <w:sz w:val="28"/>
          <w:szCs w:val="28"/>
        </w:rPr>
        <w:t>(</w:t>
      </w:r>
      <w:r w:rsidR="00EB67C1">
        <w:rPr>
          <w:rFonts w:ascii="Times New Roman" w:hAnsi="Times New Roman"/>
          <w:sz w:val="28"/>
          <w:szCs w:val="28"/>
        </w:rPr>
        <w:t xml:space="preserve">у комплекті з папкою для грамоти) – 200 шт., до ордена «За заслуги» ІІІ ступеня – 300 шт., до ордена Данила Галицького – 600 шт., до медалей – 30 000 шт.  </w:t>
      </w:r>
    </w:p>
    <w:p w14:paraId="6F280808" w14:textId="1EF8B8F8" w:rsidR="00EA4FF7" w:rsidRPr="00694563" w:rsidRDefault="00EA4FF7" w:rsidP="00EA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4 9</w:t>
      </w:r>
      <w:r w:rsidR="00E23227" w:rsidRPr="00E232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23227" w:rsidRPr="00E232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112</w:t>
      </w:r>
      <w:r w:rsidRPr="0069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14:paraId="4FCA64C5" w14:textId="1D5EE78B" w:rsidR="009B7C5B" w:rsidRDefault="009B7C5B" w:rsidP="00E42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</w:t>
      </w:r>
      <w:r w:rsidR="00EB67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визначаються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</w:t>
      </w:r>
      <w:r w:rsidR="00EB67C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футляр</w:t>
      </w:r>
      <w:r w:rsidR="00EB67C1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для </w:t>
      </w:r>
      <w:r w:rsidR="00EB67C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державних нагород України</w:t>
      </w:r>
    </w:p>
    <w:p w14:paraId="52BBD887" w14:textId="618A212F" w:rsidR="002F6290" w:rsidRPr="002F6290" w:rsidRDefault="002F6290" w:rsidP="002F62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EB67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 державних нагород та пам’ятних знаків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передбачено зазначену закупівлю на очікувану суму </w:t>
      </w:r>
      <w:r w:rsidR="00EB67C1">
        <w:rPr>
          <w:rFonts w:ascii="Times New Roman" w:eastAsia="Times New Roman" w:hAnsi="Times New Roman" w:cs="Times New Roman"/>
          <w:sz w:val="28"/>
          <w:szCs w:val="28"/>
          <w:lang w:eastAsia="ru-RU"/>
        </w:rPr>
        <w:t>4 9</w:t>
      </w:r>
      <w:r w:rsidR="00E23227" w:rsidRPr="00E232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</w:t>
      </w:r>
      <w:r w:rsidR="00EB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227" w:rsidRPr="00E232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112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2F629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2F629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2F62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14:paraId="0B6E9401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09F7D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34FEE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E4F47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42D43" w14:textId="77777777" w:rsidR="00885061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протокольного </w:t>
      </w:r>
    </w:p>
    <w:p w14:paraId="23B92E58" w14:textId="77777777" w:rsidR="002F6290" w:rsidRPr="002F6290" w:rsidRDefault="00885061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господарського забезпечення заходів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Тарас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</w:t>
      </w:r>
    </w:p>
    <w:p w14:paraId="1233B8FE" w14:textId="77777777" w:rsidR="002F6290" w:rsidRPr="002F6290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CA5A3" w14:textId="79FF321F" w:rsidR="002F6290" w:rsidRPr="009B7C5B" w:rsidRDefault="00134706" w:rsidP="002F62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03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2024</w:t>
      </w:r>
      <w:bookmarkStart w:id="0" w:name="_GoBack"/>
      <w:bookmarkEnd w:id="0"/>
    </w:p>
    <w:p w14:paraId="487B555A" w14:textId="77777777" w:rsidR="002F6290" w:rsidRPr="002F6290" w:rsidRDefault="002F6290" w:rsidP="002F6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63031" w14:textId="77777777"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21D1E" w14:textId="77777777" w:rsidR="00081365" w:rsidRDefault="00081365">
      <w:pPr>
        <w:spacing w:after="0" w:line="240" w:lineRule="auto"/>
      </w:pPr>
      <w:r>
        <w:separator/>
      </w:r>
    </w:p>
  </w:endnote>
  <w:endnote w:type="continuationSeparator" w:id="0">
    <w:p w14:paraId="7154131A" w14:textId="77777777" w:rsidR="00081365" w:rsidRDefault="0008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AC6C3" w14:textId="77777777" w:rsidR="00081365" w:rsidRDefault="00081365">
      <w:pPr>
        <w:spacing w:after="0" w:line="240" w:lineRule="auto"/>
      </w:pPr>
      <w:r>
        <w:separator/>
      </w:r>
    </w:p>
  </w:footnote>
  <w:footnote w:type="continuationSeparator" w:id="0">
    <w:p w14:paraId="585BC4B2" w14:textId="77777777" w:rsidR="00081365" w:rsidRDefault="0008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83FB" w14:textId="77777777" w:rsidR="00710987" w:rsidRDefault="0088506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170A6D" w14:textId="77777777" w:rsidR="00710987" w:rsidRDefault="000813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0"/>
    <w:rsid w:val="00065BAA"/>
    <w:rsid w:val="00081365"/>
    <w:rsid w:val="00134706"/>
    <w:rsid w:val="001A0D82"/>
    <w:rsid w:val="00200A24"/>
    <w:rsid w:val="002F6290"/>
    <w:rsid w:val="00581C51"/>
    <w:rsid w:val="005D305A"/>
    <w:rsid w:val="00636C0E"/>
    <w:rsid w:val="007D7C60"/>
    <w:rsid w:val="008576A2"/>
    <w:rsid w:val="00885061"/>
    <w:rsid w:val="009001B1"/>
    <w:rsid w:val="00924A8F"/>
    <w:rsid w:val="009B7C5B"/>
    <w:rsid w:val="00D11290"/>
    <w:rsid w:val="00D279FB"/>
    <w:rsid w:val="00E23227"/>
    <w:rsid w:val="00E42FB2"/>
    <w:rsid w:val="00E47940"/>
    <w:rsid w:val="00EA4FF7"/>
    <w:rsid w:val="00EB67C1"/>
    <w:rsid w:val="00E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C9E3"/>
  <w15:chartTrackingRefBased/>
  <w15:docId w15:val="{C4A43FC3-CA73-48D7-9963-2A169A7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6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F6290"/>
  </w:style>
  <w:style w:type="character" w:customStyle="1" w:styleId="hgkelc">
    <w:name w:val="hgkelc"/>
    <w:basedOn w:val="a0"/>
    <w:rsid w:val="00EA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6</cp:revision>
  <cp:lastPrinted>2024-02-21T08:44:00Z</cp:lastPrinted>
  <dcterms:created xsi:type="dcterms:W3CDTF">2024-02-21T08:59:00Z</dcterms:created>
  <dcterms:modified xsi:type="dcterms:W3CDTF">2025-01-10T10:00:00Z</dcterms:modified>
</cp:coreProperties>
</file>