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603" w:rsidRPr="002F0603" w:rsidRDefault="002F0603" w:rsidP="002F0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8"/>
          <w:lang w:eastAsia="ru-RU"/>
        </w:rPr>
      </w:pPr>
      <w:r w:rsidRPr="002F0603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                            </w:t>
      </w:r>
    </w:p>
    <w:p w:rsidR="002F0603" w:rsidRPr="002F0603" w:rsidRDefault="002F0603" w:rsidP="002F0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Обґрунтування технічних та якісних характеристик предмета закупівлі, розміру бюджетного фінансування, </w:t>
      </w:r>
    </w:p>
    <w:p w:rsidR="002F0603" w:rsidRPr="002F0603" w:rsidRDefault="002F0603" w:rsidP="002F0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очікуваної вартості предмета закупівлі.</w:t>
      </w:r>
    </w:p>
    <w:p w:rsidR="002F0603" w:rsidRPr="002F0603" w:rsidRDefault="002F0603" w:rsidP="002F0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603" w:rsidRPr="002F0603" w:rsidRDefault="002F0603" w:rsidP="002F06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2F06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виконання програми інформатизації </w:t>
      </w:r>
      <w:r w:rsidRPr="002F0603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Офісу Президента України, а також для забезпечення захисту електронної пошти від спаму та зловмисних програм працівників Офісу Президента України і Державного управління справами, необхідно закупити відповідне програмне забезпечення</w:t>
      </w:r>
      <w:r w:rsidRPr="002F06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Вид предмета закупівлі – Послуги.                                                </w:t>
      </w:r>
    </w:p>
    <w:p w:rsidR="002F0603" w:rsidRPr="002F0603" w:rsidRDefault="002F0603" w:rsidP="002F06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603">
        <w:rPr>
          <w:rFonts w:ascii="Times New Roman" w:eastAsia="Times New Roman" w:hAnsi="Times New Roman" w:cs="Times New Roman"/>
          <w:sz w:val="28"/>
          <w:szCs w:val="20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 у цій сфері, а також для</w:t>
      </w:r>
      <w:r w:rsidRPr="002F06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2F0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забезпечення </w:t>
      </w:r>
      <w:r w:rsidRPr="002F0603">
        <w:rPr>
          <w:rFonts w:ascii="Times New Roman" w:eastAsia="Times New Roman" w:hAnsi="Times New Roman" w:cs="Times New Roman"/>
          <w:sz w:val="28"/>
          <w:szCs w:val="20"/>
          <w:lang w:eastAsia="ru-RU"/>
        </w:rPr>
        <w:t>належного рівня інформаційної безпеки, забезпечення користувачів антивірусним захистом, захистом від зловмисних програм, підвищення рівня кіберзахисту мереж Офісу Президента України</w:t>
      </w:r>
      <w:r w:rsidRPr="002F0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F0603" w:rsidRPr="002F0603" w:rsidRDefault="002F0603" w:rsidP="002F060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603">
        <w:rPr>
          <w:rFonts w:ascii="Times New Roman" w:eastAsia="Times New Roman" w:hAnsi="Times New Roman" w:cs="Times New Roman"/>
          <w:sz w:val="28"/>
          <w:szCs w:val="28"/>
          <w:lang w:eastAsia="ru-RU"/>
        </w:rPr>
        <w:t>Річним планом закупівель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F0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по Державному управлінню справами за бюджетною програмою 0301010 «Обслуговування та організаційне, інформаційно-аналітичне, матеріально-технічне забезпечення діяльності Президента України та Офісу Президента України» передбачено зазначену закупівлю на очікувану суму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994 550,0</w:t>
      </w:r>
      <w:r w:rsidRPr="002F0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гривень. </w:t>
      </w:r>
    </w:p>
    <w:p w:rsidR="002F0603" w:rsidRPr="002F0603" w:rsidRDefault="002F0603" w:rsidP="002F060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567A97">
        <w:rPr>
          <w:rFonts w:ascii="Times New Roman" w:eastAsia="Times New Roman" w:hAnsi="Times New Roman" w:cs="Times New Roman"/>
          <w:bCs/>
          <w:color w:val="191919"/>
          <w:sz w:val="28"/>
          <w:szCs w:val="28"/>
          <w:lang w:eastAsia="ru-RU"/>
        </w:rPr>
        <w:t>Обґрунтування очікуваної вартості предмета закупівлі:</w:t>
      </w:r>
      <w:r w:rsidRPr="002F060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 </w:t>
      </w:r>
      <w:r w:rsidRPr="002F060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 межах затверджених бюджетних призначень, а також був проведений аналіз закупівель аналогічного програмного забезпечення через офіційний портал оприлюднення інформації про публічні закупівлі України «ProZorro».</w:t>
      </w:r>
    </w:p>
    <w:p w:rsidR="002F0603" w:rsidRPr="002F0603" w:rsidRDefault="002F0603" w:rsidP="002F06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603" w:rsidRPr="002F0603" w:rsidRDefault="002F0603" w:rsidP="002F06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603" w:rsidRPr="002F0603" w:rsidRDefault="002F0603" w:rsidP="002F06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603" w:rsidRPr="002F0603" w:rsidRDefault="002F0603" w:rsidP="002F06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603" w:rsidRPr="002F0603" w:rsidRDefault="002F0603" w:rsidP="002F0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Керівник Управління </w:t>
      </w:r>
    </w:p>
    <w:p w:rsidR="002F0603" w:rsidRPr="002F0603" w:rsidRDefault="002F0603" w:rsidP="002F0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60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спецтелекомунікацій та систем захисту __________ Валентин ОНОФРІЙЧУК</w:t>
      </w:r>
    </w:p>
    <w:p w:rsidR="002F0603" w:rsidRPr="002F0603" w:rsidRDefault="002F0603" w:rsidP="002F0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603" w:rsidRPr="002F0603" w:rsidRDefault="002F0603" w:rsidP="002F06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2F0603" w:rsidRPr="002F0603" w:rsidRDefault="002F0603" w:rsidP="002F0603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01</w:t>
      </w:r>
      <w:r w:rsidRPr="002F060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12</w:t>
      </w:r>
      <w:r w:rsidRPr="002F060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3</w:t>
      </w:r>
    </w:p>
    <w:p w:rsidR="00065BAA" w:rsidRDefault="00065BAA"/>
    <w:sectPr w:rsidR="00065BAA" w:rsidSect="00B151E9">
      <w:headerReference w:type="even" r:id="rId6"/>
      <w:pgSz w:w="11906" w:h="16838"/>
      <w:pgMar w:top="426" w:right="851" w:bottom="425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479" w:rsidRDefault="00BC6479">
      <w:pPr>
        <w:spacing w:after="0" w:line="240" w:lineRule="auto"/>
      </w:pPr>
      <w:r>
        <w:separator/>
      </w:r>
    </w:p>
  </w:endnote>
  <w:endnote w:type="continuationSeparator" w:id="0">
    <w:p w:rsidR="00BC6479" w:rsidRDefault="00BC6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479" w:rsidRDefault="00BC6479">
      <w:pPr>
        <w:spacing w:after="0" w:line="240" w:lineRule="auto"/>
      </w:pPr>
      <w:r>
        <w:separator/>
      </w:r>
    </w:p>
  </w:footnote>
  <w:footnote w:type="continuationSeparator" w:id="0">
    <w:p w:rsidR="00BC6479" w:rsidRDefault="00BC6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87" w:rsidRDefault="002F0603" w:rsidP="006D51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0987" w:rsidRDefault="00BC64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603"/>
    <w:rsid w:val="00065BAA"/>
    <w:rsid w:val="002F0603"/>
    <w:rsid w:val="00567A97"/>
    <w:rsid w:val="00BC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01057-879D-4776-95FE-C89D519F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06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2F060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rsid w:val="002F0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Колотій Олександр</dc:creator>
  <cp:keywords/>
  <dc:description/>
  <cp:lastModifiedBy>Колотій Олександр</cp:lastModifiedBy>
  <cp:revision>2</cp:revision>
  <dcterms:created xsi:type="dcterms:W3CDTF">2024-01-17T07:41:00Z</dcterms:created>
  <dcterms:modified xsi:type="dcterms:W3CDTF">2024-01-18T11:12:00Z</dcterms:modified>
</cp:coreProperties>
</file>