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9E" w:rsidRPr="00B151E9" w:rsidRDefault="00B7179E" w:rsidP="00B7179E">
      <w:pPr>
        <w:pStyle w:val="a3"/>
        <w:rPr>
          <w:i/>
          <w:sz w:val="26"/>
          <w:szCs w:val="28"/>
        </w:rPr>
      </w:pPr>
      <w:r w:rsidRPr="00B151E9">
        <w:rPr>
          <w:sz w:val="26"/>
          <w:szCs w:val="28"/>
        </w:rPr>
        <w:t xml:space="preserve">                             </w:t>
      </w:r>
    </w:p>
    <w:p w:rsidR="00B7179E" w:rsidRDefault="00B7179E" w:rsidP="00B7179E">
      <w:pPr>
        <w:pStyle w:val="a3"/>
        <w:rPr>
          <w:szCs w:val="28"/>
        </w:rPr>
      </w:pPr>
      <w:r w:rsidRPr="0008537F">
        <w:rPr>
          <w:szCs w:val="28"/>
        </w:rPr>
        <w:t xml:space="preserve">Обґрунтування технічних та якісних характеристик </w:t>
      </w:r>
      <w:r>
        <w:rPr>
          <w:szCs w:val="28"/>
        </w:rPr>
        <w:t>придбання</w:t>
      </w:r>
    </w:p>
    <w:p w:rsidR="00B7179E" w:rsidRDefault="00B7179E" w:rsidP="00B7179E">
      <w:pPr>
        <w:pStyle w:val="a3"/>
        <w:rPr>
          <w:szCs w:val="28"/>
        </w:rPr>
      </w:pPr>
      <w:r w:rsidRPr="00B7179E">
        <w:rPr>
          <w:szCs w:val="28"/>
        </w:rPr>
        <w:t xml:space="preserve">друкарських та супутніх послуг, пов’язаних з друком </w:t>
      </w:r>
    </w:p>
    <w:p w:rsidR="00B7179E" w:rsidRDefault="00B7179E" w:rsidP="00B7179E">
      <w:pPr>
        <w:pStyle w:val="a3"/>
        <w:rPr>
          <w:szCs w:val="28"/>
        </w:rPr>
      </w:pPr>
      <w:r w:rsidRPr="00B7179E">
        <w:rPr>
          <w:szCs w:val="28"/>
        </w:rPr>
        <w:t>Інформаційного бюлетеня «Офіційний вісник Президента України»</w:t>
      </w:r>
    </w:p>
    <w:p w:rsidR="00B7179E" w:rsidRPr="0008537F" w:rsidRDefault="00B7179E" w:rsidP="00B7179E">
      <w:pPr>
        <w:pStyle w:val="a3"/>
        <w:rPr>
          <w:szCs w:val="28"/>
        </w:rPr>
      </w:pP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Відповідно до Указу Президента України від 10 червня 1997 року № 503 «Про порядок офіційного оприлюднення нормативно-правових актів та набрання ними чинності» акти Президента України не пізніш як у п'ятнадцятиденний строк після їх прийняття в установленому порядку і підписання підлягають оприлюдненню державною мовою в офіційних друкованих виданнях. Нормативно-правові акти Президента України набирають чинності через десять днів з дня їх офіційного оприлюднення, якщо інше не передбачено</w:t>
      </w:r>
      <w:bookmarkStart w:id="0" w:name="_GoBack"/>
      <w:bookmarkEnd w:id="0"/>
      <w:r w:rsidRPr="00B7179E">
        <w:rPr>
          <w:sz w:val="28"/>
          <w:szCs w:val="28"/>
        </w:rPr>
        <w:t xml:space="preserve"> самими актами, але не раніше дня їх опублікування в офіційному друкованому виданні. Нормати</w:t>
      </w:r>
      <w:r w:rsidR="000B2164">
        <w:rPr>
          <w:sz w:val="28"/>
          <w:szCs w:val="28"/>
        </w:rPr>
        <w:t xml:space="preserve">вно-правові акти, опубліковані в інших </w:t>
      </w:r>
      <w:r w:rsidRPr="00B7179E">
        <w:rPr>
          <w:sz w:val="28"/>
          <w:szCs w:val="28"/>
        </w:rPr>
        <w:t>друкованих виданнях, мають інформаційний характер і не можуть бути використані для офіційного застосування.</w:t>
      </w:r>
    </w:p>
    <w:p w:rsidR="00B7179E" w:rsidRPr="00B7179E" w:rsidRDefault="00B7179E" w:rsidP="00B7179E">
      <w:pPr>
        <w:shd w:val="clear" w:color="auto" w:fill="FFFFFF"/>
        <w:ind w:left="-284" w:right="-142" w:firstLine="709"/>
        <w:jc w:val="both"/>
        <w:rPr>
          <w:sz w:val="28"/>
          <w:szCs w:val="28"/>
        </w:rPr>
      </w:pPr>
      <w:r w:rsidRPr="00B7179E">
        <w:rPr>
          <w:sz w:val="28"/>
          <w:szCs w:val="28"/>
        </w:rPr>
        <w:t>Згідно з цим Указом Президента України офіційним друкованим виданням, в якому здійснюється офіційне оприлюднення законів, актів Президента України, є, зокрема, інформаційний бюлетень «Офіційний вісник Президента України».</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Крім того, на виконання Указу Президента України від 12 лютого 2007 року № 101 «Про інформаційний бюлетень «Офіційний вісник Президента України», з метою оперативного та повного забезпечення інформування органів державної влади, підприємств, установ і організацій, доведення актів законодавства України до відома громадян засновано друкований засіб масової інформації – інформаційний бюлетень «Офіційний вісник Президента України». Також відповідно до статті 22 Закону України «Про друковані засоби масової інформації (пресу) в Україні», з метою забезпечення безперервності процесу доведення актів Президента України та законодавства України до відома громадян створено Державне підприємство «Редакція інформаційного бюлетеня «Офіційний вісник Президента України», яке виконує функції редакції та видавця інформаційного бюлетеня «Офіційний вісник Президента України». Міністерством юстиції України видано Свідоцтво про державну реєстрацію друкованого засобу масової інформації серії КВ № 12433-1317Р від 30 березня 2007 року, яким зареєстровано «Офіційний вісник Президента України» як загальнополітичний інформаційний бюлетень.</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Отже, оприлюднення актів Президента України в офіційному друкованому виданні, яким є інформаційний бюлетень «Офіційний вісник Президента України» забезпечує набуття ними статусу офіційно оприлюднених.</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Окрім того, в окремих випадках</w:t>
      </w:r>
      <w:r w:rsidR="000B2164">
        <w:rPr>
          <w:sz w:val="28"/>
          <w:szCs w:val="28"/>
        </w:rPr>
        <w:t>,</w:t>
      </w:r>
      <w:r w:rsidRPr="00B7179E">
        <w:rPr>
          <w:sz w:val="28"/>
          <w:szCs w:val="28"/>
        </w:rPr>
        <w:t xml:space="preserve"> існує необхідність в забезпеченні оприлюднення актів Президента України в невідкладному порядку, в максимально стислі терміни.</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Так, відповідно до преамбули Закону України «Про санкції» вказаний за</w:t>
      </w:r>
      <w:r w:rsidR="000B2164">
        <w:rPr>
          <w:sz w:val="28"/>
          <w:szCs w:val="28"/>
        </w:rPr>
        <w:t xml:space="preserve">кон прийнято з метою, зокрема, </w:t>
      </w:r>
      <w:r w:rsidRPr="00B7179E">
        <w:rPr>
          <w:sz w:val="28"/>
          <w:szCs w:val="28"/>
        </w:rPr>
        <w:t>невідкладного та ефективного реагування на наявні і потенційні загрози національним інтересам і національній безпеці України, включаючи ворожі дії, збройний напад інших держав чи недержавних утворень, завдання шкоди життю та здоров'ю населення, захоплення заручників, експропріацію власності держави, фізичних та юридичних осіб, завдання майнових втрат та створення перешкод для сталого економічного розвитку, повноцінного здійснення громадянами України належних їм прав і свобод.</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lastRenderedPageBreak/>
        <w:t xml:space="preserve">Частиною третьою статті 5 Закону України «Про санкції» передбачено, що рішення щодо застосування, скасування та внесення змін до санкцій щодо окремих іноземних юридичних осіб, юридичних осіб, які знаходяться під контролем іноземної юридичної особи чи фізичної особи - нерезидента, іноземців, осіб без громадянства, а також суб'єктів, які здійснюють терористичну діяльність (персональні санкції), передбачених пунктами 1 - 21, 23 - 25 частини першої статті 4 цього Закону, приймається Радою національної безпеки та оборони України та вводиться в дію указом Президента України. </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Відповідне рішення набирає чинності з моменту видання указу Президента України і є обов'язковим до виконання.</w:t>
      </w:r>
    </w:p>
    <w:p w:rsid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B7179E">
        <w:rPr>
          <w:sz w:val="28"/>
          <w:szCs w:val="28"/>
        </w:rPr>
        <w:t>Інформаційний бюлетень «Офіційний вісник Президента України» забезпечує відповідні умови та невідкладність виробничого процесу пов’язаного з виконанням термінових замовлень Офісу Президента України щодо оприлюднення (надання друкарських та супутніх послуг) зазначених актів Президента України.</w:t>
      </w:r>
    </w:p>
    <w:p w:rsidR="00B7179E" w:rsidRPr="00B7179E" w:rsidRDefault="00B7179E" w:rsidP="00B7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sidRPr="005E7AA4">
        <w:rPr>
          <w:sz w:val="28"/>
          <w:szCs w:val="28"/>
        </w:rPr>
        <w:t>Річним планом закупівель на 2021 рік по Державному управлінню справами за бюджетною програмою 0301010 «Обслуговування та організаційне, інформаційно-аналітичне, матеріально-технічне забезпечення діяльності Президента України та Офісу Президента України» передбачено закупівлю друкарських та супутніх послуг, пов’язаних з друком Інформаційного бюлетеня «Офіційний вісник Президента України»</w:t>
      </w:r>
      <w:r w:rsidRPr="005E7AA4">
        <w:rPr>
          <w:szCs w:val="28"/>
        </w:rPr>
        <w:t xml:space="preserve"> </w:t>
      </w:r>
      <w:r w:rsidRPr="005E7AA4">
        <w:rPr>
          <w:sz w:val="28"/>
          <w:szCs w:val="28"/>
        </w:rPr>
        <w:t xml:space="preserve">на очікувану загальну суму </w:t>
      </w:r>
      <w:r w:rsidR="005E7AA4" w:rsidRPr="005E7AA4">
        <w:rPr>
          <w:sz w:val="28"/>
          <w:szCs w:val="28"/>
        </w:rPr>
        <w:t>222 825</w:t>
      </w:r>
      <w:r w:rsidRPr="005E7AA4">
        <w:rPr>
          <w:sz w:val="28"/>
          <w:szCs w:val="28"/>
        </w:rPr>
        <w:t>,00 гривень.</w:t>
      </w:r>
    </w:p>
    <w:p w:rsidR="000B2164" w:rsidRDefault="00B7179E" w:rsidP="000B2164">
      <w:pPr>
        <w:pStyle w:val="a3"/>
        <w:ind w:left="-284" w:firstLine="709"/>
        <w:jc w:val="both"/>
        <w:rPr>
          <w:b w:val="0"/>
          <w:szCs w:val="28"/>
        </w:rPr>
      </w:pPr>
      <w:r w:rsidRPr="00B7179E">
        <w:rPr>
          <w:b w:val="0"/>
          <w:szCs w:val="28"/>
        </w:rPr>
        <w:t>Розрахунок вартості зазначених послуг здійснюється на підс</w:t>
      </w:r>
      <w:r w:rsidR="000B2164">
        <w:rPr>
          <w:b w:val="0"/>
          <w:szCs w:val="28"/>
        </w:rPr>
        <w:t>таві калькуляції витрат, в якій</w:t>
      </w:r>
      <w:r w:rsidRPr="00B7179E">
        <w:rPr>
          <w:b w:val="0"/>
          <w:szCs w:val="28"/>
        </w:rPr>
        <w:t>,</w:t>
      </w:r>
      <w:r w:rsidR="000B2164">
        <w:rPr>
          <w:b w:val="0"/>
          <w:szCs w:val="28"/>
        </w:rPr>
        <w:t xml:space="preserve"> </w:t>
      </w:r>
      <w:r w:rsidRPr="00B7179E">
        <w:rPr>
          <w:b w:val="0"/>
          <w:szCs w:val="28"/>
        </w:rPr>
        <w:t>зокрема, передбачено середній обсяг видання, середня кількість номерів на місяць та тираж примірників одного номера видання Інформаційного бюлетеня «Офіційний вісник Президента України».</w:t>
      </w:r>
      <w:r>
        <w:rPr>
          <w:b w:val="0"/>
          <w:szCs w:val="28"/>
        </w:rPr>
        <w:t xml:space="preserve"> </w:t>
      </w:r>
    </w:p>
    <w:p w:rsidR="000B2164" w:rsidRDefault="000B2164" w:rsidP="000B2164">
      <w:pPr>
        <w:pStyle w:val="a3"/>
        <w:ind w:left="-284"/>
        <w:jc w:val="both"/>
        <w:rPr>
          <w:szCs w:val="28"/>
        </w:rPr>
      </w:pPr>
    </w:p>
    <w:p w:rsidR="000B2164" w:rsidRDefault="000B2164" w:rsidP="000B2164">
      <w:pPr>
        <w:pStyle w:val="a3"/>
        <w:ind w:left="-284"/>
        <w:jc w:val="both"/>
        <w:rPr>
          <w:szCs w:val="28"/>
        </w:rPr>
      </w:pPr>
    </w:p>
    <w:p w:rsidR="000B2164" w:rsidRPr="000B2164" w:rsidRDefault="00B7179E" w:rsidP="000B2164">
      <w:pPr>
        <w:pStyle w:val="a3"/>
        <w:ind w:left="-284"/>
        <w:jc w:val="both"/>
        <w:rPr>
          <w:b w:val="0"/>
          <w:szCs w:val="28"/>
        </w:rPr>
      </w:pPr>
      <w:r w:rsidRPr="000B2164">
        <w:rPr>
          <w:b w:val="0"/>
          <w:szCs w:val="28"/>
        </w:rPr>
        <w:t xml:space="preserve">Керівник Управління </w:t>
      </w:r>
      <w:r w:rsidRPr="00B7179E">
        <w:rPr>
          <w:b w:val="0"/>
          <w:szCs w:val="28"/>
        </w:rPr>
        <w:t xml:space="preserve">майном, </w:t>
      </w:r>
    </w:p>
    <w:p w:rsidR="000B2164" w:rsidRPr="000B2164" w:rsidRDefault="00B7179E" w:rsidP="000B2164">
      <w:pPr>
        <w:ind w:left="-284"/>
        <w:jc w:val="both"/>
        <w:rPr>
          <w:sz w:val="28"/>
          <w:szCs w:val="28"/>
        </w:rPr>
      </w:pPr>
      <w:r w:rsidRPr="00B7179E">
        <w:rPr>
          <w:sz w:val="28"/>
          <w:szCs w:val="28"/>
        </w:rPr>
        <w:t xml:space="preserve">планування, економічного аналізу </w:t>
      </w:r>
    </w:p>
    <w:p w:rsidR="00B7179E" w:rsidRPr="0008537F" w:rsidRDefault="00B7179E" w:rsidP="000B2164">
      <w:pPr>
        <w:ind w:left="-284"/>
        <w:jc w:val="both"/>
        <w:rPr>
          <w:sz w:val="28"/>
          <w:szCs w:val="28"/>
        </w:rPr>
      </w:pPr>
      <w:r w:rsidRPr="00B7179E">
        <w:rPr>
          <w:sz w:val="28"/>
          <w:szCs w:val="28"/>
        </w:rPr>
        <w:t>та державних закупівель</w:t>
      </w:r>
      <w:r>
        <w:rPr>
          <w:sz w:val="28"/>
          <w:szCs w:val="28"/>
        </w:rPr>
        <w:t xml:space="preserve"> </w:t>
      </w:r>
      <w:r w:rsidRPr="00C76851">
        <w:rPr>
          <w:sz w:val="28"/>
          <w:szCs w:val="28"/>
          <w:lang w:val="ru-RU"/>
        </w:rPr>
        <w:t xml:space="preserve">   </w:t>
      </w:r>
      <w:r>
        <w:rPr>
          <w:sz w:val="28"/>
          <w:szCs w:val="28"/>
          <w:lang w:val="ru-RU"/>
        </w:rPr>
        <w:t xml:space="preserve">                                        </w:t>
      </w:r>
      <w:r w:rsidRPr="00C76851">
        <w:rPr>
          <w:sz w:val="28"/>
          <w:szCs w:val="28"/>
          <w:lang w:val="ru-RU"/>
        </w:rPr>
        <w:t xml:space="preserve"> </w:t>
      </w:r>
      <w:r>
        <w:rPr>
          <w:sz w:val="28"/>
          <w:szCs w:val="28"/>
        </w:rPr>
        <w:t xml:space="preserve"> </w:t>
      </w:r>
      <w:r w:rsidR="008A6164">
        <w:rPr>
          <w:sz w:val="28"/>
          <w:szCs w:val="28"/>
        </w:rPr>
        <w:t xml:space="preserve">                 </w:t>
      </w:r>
      <w:r w:rsidR="000B2164">
        <w:rPr>
          <w:b/>
          <w:sz w:val="28"/>
          <w:szCs w:val="28"/>
        </w:rPr>
        <w:t>Ольга</w:t>
      </w:r>
      <w:r w:rsidRPr="009C1DFC">
        <w:rPr>
          <w:b/>
          <w:sz w:val="28"/>
          <w:szCs w:val="28"/>
        </w:rPr>
        <w:t xml:space="preserve"> </w:t>
      </w:r>
      <w:r w:rsidR="000B2164">
        <w:rPr>
          <w:b/>
          <w:sz w:val="28"/>
          <w:szCs w:val="28"/>
        </w:rPr>
        <w:t>ГУСЄВА</w:t>
      </w:r>
    </w:p>
    <w:p w:rsidR="00B7179E" w:rsidRPr="0008537F" w:rsidRDefault="00B7179E" w:rsidP="00B7179E">
      <w:pPr>
        <w:jc w:val="both"/>
        <w:rPr>
          <w:sz w:val="28"/>
          <w:szCs w:val="28"/>
        </w:rPr>
      </w:pPr>
    </w:p>
    <w:p w:rsidR="00B7179E" w:rsidRDefault="00B7179E" w:rsidP="00B7179E">
      <w:pPr>
        <w:rPr>
          <w:sz w:val="26"/>
          <w:szCs w:val="28"/>
        </w:rPr>
      </w:pPr>
    </w:p>
    <w:p w:rsidR="00065BAA" w:rsidRDefault="00065BAA"/>
    <w:sectPr w:rsidR="00065BAA" w:rsidSect="000B2164">
      <w:headerReference w:type="even" r:id="rId6"/>
      <w:pgSz w:w="11906" w:h="16838"/>
      <w:pgMar w:top="851" w:right="851" w:bottom="851"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20" w:rsidRDefault="00283520" w:rsidP="004961F9">
      <w:r>
        <w:separator/>
      </w:r>
    </w:p>
  </w:endnote>
  <w:endnote w:type="continuationSeparator" w:id="0">
    <w:p w:rsidR="00283520" w:rsidRDefault="00283520" w:rsidP="0049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20" w:rsidRDefault="00283520" w:rsidP="004961F9">
      <w:r>
        <w:separator/>
      </w:r>
    </w:p>
  </w:footnote>
  <w:footnote w:type="continuationSeparator" w:id="0">
    <w:p w:rsidR="00283520" w:rsidRDefault="00283520" w:rsidP="00496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87" w:rsidRDefault="005E0E3F" w:rsidP="006D513D">
    <w:pPr>
      <w:pStyle w:val="a5"/>
      <w:framePr w:wrap="around" w:vAnchor="text" w:hAnchor="margin" w:xAlign="center" w:y="1"/>
      <w:rPr>
        <w:rStyle w:val="a7"/>
      </w:rPr>
    </w:pPr>
    <w:r>
      <w:rPr>
        <w:rStyle w:val="a7"/>
      </w:rPr>
      <w:fldChar w:fldCharType="begin"/>
    </w:r>
    <w:r w:rsidR="008A6164">
      <w:rPr>
        <w:rStyle w:val="a7"/>
      </w:rPr>
      <w:instrText xml:space="preserve">PAGE  </w:instrText>
    </w:r>
    <w:r>
      <w:rPr>
        <w:rStyle w:val="a7"/>
      </w:rPr>
      <w:fldChar w:fldCharType="end"/>
    </w:r>
  </w:p>
  <w:p w:rsidR="00710987" w:rsidRDefault="002835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9E"/>
    <w:rsid w:val="00065BAA"/>
    <w:rsid w:val="000B2164"/>
    <w:rsid w:val="001D09F7"/>
    <w:rsid w:val="002377EB"/>
    <w:rsid w:val="00283520"/>
    <w:rsid w:val="00496049"/>
    <w:rsid w:val="004961F9"/>
    <w:rsid w:val="005E0E3F"/>
    <w:rsid w:val="005E7AA4"/>
    <w:rsid w:val="00765BEA"/>
    <w:rsid w:val="007B4E9E"/>
    <w:rsid w:val="008A6164"/>
    <w:rsid w:val="00A85002"/>
    <w:rsid w:val="00B7179E"/>
    <w:rsid w:val="00BD7DB8"/>
    <w:rsid w:val="00DB03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641A2-0082-4FB2-96C1-4DF55971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79E"/>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179E"/>
    <w:pPr>
      <w:jc w:val="center"/>
    </w:pPr>
    <w:rPr>
      <w:b/>
      <w:sz w:val="28"/>
    </w:rPr>
  </w:style>
  <w:style w:type="character" w:customStyle="1" w:styleId="a4">
    <w:name w:val="Основной текст Знак"/>
    <w:basedOn w:val="a0"/>
    <w:link w:val="a3"/>
    <w:rsid w:val="00B7179E"/>
    <w:rPr>
      <w:rFonts w:ascii="Times New Roman" w:eastAsia="Times New Roman" w:hAnsi="Times New Roman" w:cs="Times New Roman"/>
      <w:b/>
      <w:sz w:val="28"/>
      <w:szCs w:val="20"/>
      <w:lang w:val="uk-UA" w:eastAsia="ru-RU"/>
    </w:rPr>
  </w:style>
  <w:style w:type="paragraph" w:styleId="a5">
    <w:name w:val="header"/>
    <w:basedOn w:val="a"/>
    <w:link w:val="a6"/>
    <w:rsid w:val="00B7179E"/>
    <w:pPr>
      <w:tabs>
        <w:tab w:val="center" w:pos="4677"/>
        <w:tab w:val="right" w:pos="9355"/>
      </w:tabs>
    </w:pPr>
  </w:style>
  <w:style w:type="character" w:customStyle="1" w:styleId="a6">
    <w:name w:val="Верхний колонтитул Знак"/>
    <w:basedOn w:val="a0"/>
    <w:link w:val="a5"/>
    <w:rsid w:val="00B7179E"/>
    <w:rPr>
      <w:rFonts w:ascii="Times New Roman" w:eastAsia="Times New Roman" w:hAnsi="Times New Roman" w:cs="Times New Roman"/>
      <w:sz w:val="20"/>
      <w:szCs w:val="20"/>
      <w:lang w:val="uk-UA" w:eastAsia="ru-RU"/>
    </w:rPr>
  </w:style>
  <w:style w:type="character" w:styleId="a7">
    <w:name w:val="page number"/>
    <w:basedOn w:val="a0"/>
    <w:rsid w:val="00B7179E"/>
  </w:style>
  <w:style w:type="paragraph" w:styleId="a8">
    <w:name w:val="Balloon Text"/>
    <w:basedOn w:val="a"/>
    <w:link w:val="a9"/>
    <w:uiPriority w:val="99"/>
    <w:semiHidden/>
    <w:unhideWhenUsed/>
    <w:rsid w:val="008A6164"/>
    <w:rPr>
      <w:rFonts w:ascii="Segoe UI" w:hAnsi="Segoe UI" w:cs="Segoe UI"/>
      <w:sz w:val="18"/>
      <w:szCs w:val="18"/>
    </w:rPr>
  </w:style>
  <w:style w:type="character" w:customStyle="1" w:styleId="a9">
    <w:name w:val="Текст выноски Знак"/>
    <w:basedOn w:val="a0"/>
    <w:link w:val="a8"/>
    <w:uiPriority w:val="99"/>
    <w:semiHidden/>
    <w:rsid w:val="008A6164"/>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Колотій Олександр</dc:creator>
  <cp:lastModifiedBy>Колотій Олександр</cp:lastModifiedBy>
  <cp:revision>2</cp:revision>
  <cp:lastPrinted>2021-06-10T05:38:00Z</cp:lastPrinted>
  <dcterms:created xsi:type="dcterms:W3CDTF">2021-12-28T12:06:00Z</dcterms:created>
  <dcterms:modified xsi:type="dcterms:W3CDTF">2021-12-28T12:06:00Z</dcterms:modified>
</cp:coreProperties>
</file>